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4569C7" w14:textId="0A7823CE" w:rsidR="00352ECC" w:rsidRPr="00352ECC" w:rsidRDefault="005E1D13" w:rsidP="00BD1382">
      <w:pPr>
        <w:shd w:val="clear" w:color="auto" w:fill="D9D9D9" w:themeFill="background1" w:themeFillShade="D9"/>
        <w:rPr>
          <w:color w:val="1F497D" w:themeColor="text2"/>
          <w:sz w:val="36"/>
          <w:szCs w:val="36"/>
        </w:rPr>
      </w:pPr>
      <w:r>
        <w:rPr>
          <w:color w:val="1F497D" w:themeColor="text2"/>
          <w:sz w:val="36"/>
          <w:szCs w:val="36"/>
        </w:rPr>
        <w:t>Beschreibung ADD</w:t>
      </w:r>
      <w:r w:rsidR="009179EB">
        <w:rPr>
          <w:color w:val="1F497D" w:themeColor="text2"/>
          <w:sz w:val="36"/>
          <w:szCs w:val="36"/>
        </w:rPr>
        <w:t xml:space="preserve"> ON</w:t>
      </w:r>
      <w:r>
        <w:rPr>
          <w:color w:val="1F497D" w:themeColor="text2"/>
          <w:sz w:val="36"/>
          <w:szCs w:val="36"/>
        </w:rPr>
        <w:t xml:space="preserve"> </w:t>
      </w:r>
      <w:r w:rsidR="009179EB">
        <w:rPr>
          <w:color w:val="1F497D" w:themeColor="text2"/>
          <w:sz w:val="36"/>
          <w:szCs w:val="36"/>
        </w:rPr>
        <w:t>SEPA Beitrag NG</w:t>
      </w:r>
    </w:p>
    <w:tbl>
      <w:tblPr>
        <w:tblW w:w="0" w:type="auto"/>
        <w:tblLook w:val="04A0" w:firstRow="1" w:lastRow="0" w:firstColumn="1" w:lastColumn="0" w:noHBand="0" w:noVBand="1"/>
      </w:tblPr>
      <w:tblGrid>
        <w:gridCol w:w="4602"/>
        <w:gridCol w:w="4603"/>
      </w:tblGrid>
      <w:tr w:rsidR="00352ECC" w:rsidRPr="00E97D8F" w14:paraId="434099A5" w14:textId="77777777" w:rsidTr="0099052F">
        <w:tc>
          <w:tcPr>
            <w:tcW w:w="4602" w:type="dxa"/>
          </w:tcPr>
          <w:p w14:paraId="75F7B674" w14:textId="77777777" w:rsidR="00352ECC" w:rsidRPr="00352ECC" w:rsidRDefault="00352ECC" w:rsidP="00352ECC">
            <w:pPr>
              <w:rPr>
                <w:color w:val="1F497D" w:themeColor="text2"/>
              </w:rPr>
            </w:pPr>
            <w:r w:rsidRPr="00352ECC">
              <w:rPr>
                <w:color w:val="1F497D" w:themeColor="text2"/>
              </w:rPr>
              <w:t>Kunde / Thema</w:t>
            </w:r>
          </w:p>
        </w:tc>
        <w:tc>
          <w:tcPr>
            <w:tcW w:w="4603" w:type="dxa"/>
          </w:tcPr>
          <w:p w14:paraId="3B1F8510" w14:textId="77777777" w:rsidR="00352ECC" w:rsidRPr="00352ECC" w:rsidRDefault="00352ECC" w:rsidP="00352ECC">
            <w:pPr>
              <w:rPr>
                <w:color w:val="1F497D" w:themeColor="text2"/>
              </w:rPr>
            </w:pPr>
            <w:r w:rsidRPr="00352ECC">
              <w:rPr>
                <w:color w:val="1F497D" w:themeColor="text2"/>
              </w:rPr>
              <w:t>Ort</w:t>
            </w:r>
          </w:p>
        </w:tc>
      </w:tr>
      <w:tr w:rsidR="00352ECC" w:rsidRPr="00E97D8F" w14:paraId="1F25EB17" w14:textId="77777777" w:rsidTr="0099052F">
        <w:tc>
          <w:tcPr>
            <w:tcW w:w="4602" w:type="dxa"/>
          </w:tcPr>
          <w:p w14:paraId="4610A3B5" w14:textId="16CD342D" w:rsidR="001A7C80" w:rsidRDefault="009179EB" w:rsidP="00352ECC">
            <w:pPr>
              <w:rPr>
                <w:color w:val="595959" w:themeColor="text1" w:themeTint="A6"/>
              </w:rPr>
            </w:pPr>
            <w:r>
              <w:rPr>
                <w:color w:val="595959" w:themeColor="text1" w:themeTint="A6"/>
              </w:rPr>
              <w:t>SEPA_Beitrag_NG</w:t>
            </w:r>
          </w:p>
          <w:p w14:paraId="294686A3" w14:textId="77777777" w:rsidR="007E42CB" w:rsidRDefault="007E42CB" w:rsidP="00352ECC">
            <w:pPr>
              <w:rPr>
                <w:color w:val="595959" w:themeColor="text1" w:themeTint="A6"/>
              </w:rPr>
            </w:pPr>
          </w:p>
          <w:p w14:paraId="30DD1F32" w14:textId="6C057AD7" w:rsidR="007E42CB" w:rsidRPr="00E97D8F" w:rsidRDefault="007E42CB" w:rsidP="00352ECC">
            <w:pPr>
              <w:rPr>
                <w:color w:val="595959" w:themeColor="text1" w:themeTint="A6"/>
              </w:rPr>
            </w:pPr>
          </w:p>
        </w:tc>
        <w:tc>
          <w:tcPr>
            <w:tcW w:w="4603" w:type="dxa"/>
          </w:tcPr>
          <w:p w14:paraId="2E028C52" w14:textId="34C50F2A" w:rsidR="00352ECC" w:rsidRPr="00E97D8F" w:rsidRDefault="00513FE5" w:rsidP="00352ECC">
            <w:pPr>
              <w:rPr>
                <w:color w:val="595959" w:themeColor="text1" w:themeTint="A6"/>
              </w:rPr>
            </w:pPr>
            <w:r>
              <w:rPr>
                <w:color w:val="595959" w:themeColor="text1" w:themeTint="A6"/>
              </w:rPr>
              <w:t>Kronstorf</w:t>
            </w:r>
            <w:r w:rsidR="00FE24A1">
              <w:rPr>
                <w:color w:val="595959" w:themeColor="text1" w:themeTint="A6"/>
              </w:rPr>
              <w:t xml:space="preserve">, </w:t>
            </w:r>
            <w:r w:rsidR="00284FA5">
              <w:rPr>
                <w:color w:val="595959" w:themeColor="text1" w:themeTint="A6"/>
              </w:rPr>
              <w:t>2</w:t>
            </w:r>
            <w:r w:rsidR="009179EB">
              <w:rPr>
                <w:color w:val="595959" w:themeColor="text1" w:themeTint="A6"/>
              </w:rPr>
              <w:t>4</w:t>
            </w:r>
            <w:r w:rsidR="005E1D13">
              <w:rPr>
                <w:color w:val="595959" w:themeColor="text1" w:themeTint="A6"/>
              </w:rPr>
              <w:t>.0</w:t>
            </w:r>
            <w:r w:rsidR="009179EB">
              <w:rPr>
                <w:color w:val="595959" w:themeColor="text1" w:themeTint="A6"/>
              </w:rPr>
              <w:t>8</w:t>
            </w:r>
            <w:r w:rsidR="005E1D13">
              <w:rPr>
                <w:color w:val="595959" w:themeColor="text1" w:themeTint="A6"/>
              </w:rPr>
              <w:t>.20</w:t>
            </w:r>
            <w:r w:rsidR="009179EB">
              <w:rPr>
                <w:color w:val="595959" w:themeColor="text1" w:themeTint="A6"/>
              </w:rPr>
              <w:t>21</w:t>
            </w:r>
          </w:p>
          <w:p w14:paraId="32CDE062" w14:textId="77777777" w:rsidR="00352ECC" w:rsidRPr="00E97D8F" w:rsidRDefault="00352ECC" w:rsidP="00352ECC">
            <w:pPr>
              <w:rPr>
                <w:color w:val="595959" w:themeColor="text1" w:themeTint="A6"/>
              </w:rPr>
            </w:pPr>
          </w:p>
        </w:tc>
      </w:tr>
    </w:tbl>
    <w:p w14:paraId="01E304BE" w14:textId="77777777" w:rsidR="00215ADF" w:rsidRDefault="00215ADF" w:rsidP="00215ADF">
      <w:pPr>
        <w:pStyle w:val="Heading1"/>
        <w:rPr>
          <w:lang w:val="de-AT"/>
        </w:rPr>
      </w:pPr>
      <w:r>
        <w:rPr>
          <w:lang w:val="de-AT"/>
        </w:rPr>
        <w:t>Installation Einrichtung</w:t>
      </w:r>
    </w:p>
    <w:p w14:paraId="4129CCFD" w14:textId="58F7CA07" w:rsidR="005E1D13" w:rsidRDefault="005E1D13" w:rsidP="005E1D13">
      <w:pPr>
        <w:rPr>
          <w:lang w:val="de-AT"/>
        </w:rPr>
      </w:pPr>
    </w:p>
    <w:p w14:paraId="350E636F" w14:textId="11D5AF4B" w:rsidR="009366D3" w:rsidRDefault="009366D3" w:rsidP="005E1D13">
      <w:pPr>
        <w:rPr>
          <w:lang w:val="de-AT"/>
        </w:rPr>
      </w:pPr>
      <w:r>
        <w:rPr>
          <w:lang w:val="de-AT"/>
        </w:rPr>
        <w:t xml:space="preserve">Der </w:t>
      </w:r>
      <w:r w:rsidR="009179EB">
        <w:rPr>
          <w:b/>
          <w:lang w:val="de-AT"/>
        </w:rPr>
        <w:t>Einzug von Beiträgen</w:t>
      </w:r>
      <w:r>
        <w:rPr>
          <w:lang w:val="de-AT"/>
        </w:rPr>
        <w:t xml:space="preserve"> wurde über ein ADDON abgebildet, da dieser sehr flexibel in der Anpassung </w:t>
      </w:r>
      <w:r w:rsidR="00047D1C">
        <w:rPr>
          <w:lang w:val="de-AT"/>
        </w:rPr>
        <w:t>ist</w:t>
      </w:r>
      <w:r>
        <w:rPr>
          <w:lang w:val="de-AT"/>
        </w:rPr>
        <w:t xml:space="preserve">. </w:t>
      </w:r>
    </w:p>
    <w:p w14:paraId="2A2F1819" w14:textId="72FDE8B7" w:rsidR="005E1D13" w:rsidRDefault="007864B3" w:rsidP="001A7C80">
      <w:pPr>
        <w:rPr>
          <w:lang w:val="de-AT"/>
        </w:rPr>
      </w:pPr>
      <w:r>
        <w:rPr>
          <w:lang w:val="de-AT"/>
        </w:rPr>
        <w:t xml:space="preserve">Die </w:t>
      </w:r>
      <w:r w:rsidR="009179EB" w:rsidRPr="009179EB">
        <w:rPr>
          <w:lang w:val="de-AT"/>
        </w:rPr>
        <w:t>SEPA_Beitrag_NG.exe</w:t>
      </w:r>
      <w:r w:rsidR="009179EB">
        <w:rPr>
          <w:lang w:val="de-AT"/>
        </w:rPr>
        <w:t xml:space="preserve"> sollte in eine</w:t>
      </w:r>
      <w:r w:rsidR="0066115D">
        <w:rPr>
          <w:lang w:val="de-AT"/>
        </w:rPr>
        <w:t>m</w:t>
      </w:r>
      <w:r w:rsidR="009179EB">
        <w:rPr>
          <w:lang w:val="de-AT"/>
        </w:rPr>
        <w:t xml:space="preserve"> Unterverzeichnis von </w:t>
      </w:r>
      <w:r w:rsidR="005E1D13">
        <w:rPr>
          <w:lang w:val="de-AT"/>
        </w:rPr>
        <w:t xml:space="preserve">WFPNG </w:t>
      </w:r>
      <w:r w:rsidR="009179EB">
        <w:rPr>
          <w:lang w:val="de-AT"/>
        </w:rPr>
        <w:t>installiert / kopiert werden</w:t>
      </w:r>
      <w:r w:rsidR="005E1D13">
        <w:rPr>
          <w:lang w:val="de-AT"/>
        </w:rPr>
        <w:t>.</w:t>
      </w:r>
    </w:p>
    <w:p w14:paraId="1A86EFCB" w14:textId="7CBBB005" w:rsidR="009179EB" w:rsidRDefault="0066115D" w:rsidP="00215ADF">
      <w:pPr>
        <w:rPr>
          <w:lang w:val="de-AT"/>
        </w:rPr>
      </w:pPr>
      <w:r w:rsidRPr="0066115D">
        <w:rPr>
          <w:noProof/>
          <w:lang w:val="de-AT"/>
        </w:rPr>
        <w:drawing>
          <wp:inline distT="0" distB="0" distL="0" distR="0" wp14:anchorId="6A694951" wp14:editId="1C011810">
            <wp:extent cx="3740727" cy="2816062"/>
            <wp:effectExtent l="0" t="0" r="0" b="381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745234" cy="2819455"/>
                    </a:xfrm>
                    <a:prstGeom prst="rect">
                      <a:avLst/>
                    </a:prstGeom>
                  </pic:spPr>
                </pic:pic>
              </a:graphicData>
            </a:graphic>
          </wp:inline>
        </w:drawing>
      </w:r>
    </w:p>
    <w:p w14:paraId="475CB749" w14:textId="77777777" w:rsidR="0066115D" w:rsidRDefault="0066115D" w:rsidP="00215ADF">
      <w:pPr>
        <w:rPr>
          <w:lang w:val="de-AT"/>
        </w:rPr>
      </w:pPr>
    </w:p>
    <w:p w14:paraId="6A6189BF" w14:textId="14BCDF36" w:rsidR="00CD1286" w:rsidRDefault="00E66C4E" w:rsidP="00215ADF">
      <w:pPr>
        <w:rPr>
          <w:lang w:val="de-AT"/>
        </w:rPr>
      </w:pPr>
      <w:r>
        <w:rPr>
          <w:lang w:val="de-AT"/>
        </w:rPr>
        <w:t xml:space="preserve">Unter Einstellungen – Tabellen </w:t>
      </w:r>
      <w:r w:rsidR="009179EB">
        <w:rPr>
          <w:lang w:val="de-AT"/>
        </w:rPr>
        <w:t>kann eine</w:t>
      </w:r>
      <w:r>
        <w:rPr>
          <w:lang w:val="de-AT"/>
        </w:rPr>
        <w:t xml:space="preserve"> Add On Verknüpfung </w:t>
      </w:r>
      <w:r w:rsidR="009179EB">
        <w:rPr>
          <w:lang w:val="de-AT"/>
        </w:rPr>
        <w:t>eingerichtet werden oder in der der Baumstruktur eine neue Verknüpfung einrichten:</w:t>
      </w:r>
    </w:p>
    <w:p w14:paraId="2CCBDB48" w14:textId="77777777" w:rsidR="009179EB" w:rsidRDefault="009179EB" w:rsidP="00215ADF">
      <w:pPr>
        <w:rPr>
          <w:b/>
          <w:lang w:val="de-AT"/>
        </w:rPr>
      </w:pPr>
    </w:p>
    <w:p w14:paraId="1B5B6CB6" w14:textId="0518956E" w:rsidR="00215ADF" w:rsidRDefault="00E66C4E" w:rsidP="00215ADF">
      <w:pPr>
        <w:rPr>
          <w:lang w:val="de-AT"/>
        </w:rPr>
      </w:pPr>
      <w:r w:rsidRPr="00E66C4E">
        <w:rPr>
          <w:b/>
          <w:lang w:val="de-AT"/>
        </w:rPr>
        <w:t>Befehl</w:t>
      </w:r>
      <w:r>
        <w:rPr>
          <w:lang w:val="de-AT"/>
        </w:rPr>
        <w:t xml:space="preserve">: Angabe der </w:t>
      </w:r>
      <w:r w:rsidR="009179EB" w:rsidRPr="009179EB">
        <w:rPr>
          <w:lang w:val="de-AT"/>
        </w:rPr>
        <w:t>SEPA_Beitrag_NG.exe</w:t>
      </w:r>
      <w:r>
        <w:rPr>
          <w:lang w:val="de-AT"/>
        </w:rPr>
        <w:t xml:space="preserve"> Datei</w:t>
      </w:r>
    </w:p>
    <w:p w14:paraId="081481FA" w14:textId="53966F44" w:rsidR="00E66C4E" w:rsidRDefault="00E66C4E" w:rsidP="00215ADF">
      <w:pPr>
        <w:rPr>
          <w:lang w:val="en-GB"/>
        </w:rPr>
      </w:pPr>
      <w:r w:rsidRPr="00E66C4E">
        <w:rPr>
          <w:b/>
          <w:lang w:val="en-GB"/>
        </w:rPr>
        <w:t>Parameter</w:t>
      </w:r>
      <w:r w:rsidRPr="00E66C4E">
        <w:rPr>
          <w:lang w:val="en-GB"/>
        </w:rPr>
        <w:t>: &amp;conn</w:t>
      </w:r>
      <w:r w:rsidR="0066115D">
        <w:rPr>
          <w:lang w:val="en-GB"/>
        </w:rPr>
        <w:t xml:space="preserve"> </w:t>
      </w:r>
      <w:r w:rsidRPr="00E66C4E">
        <w:rPr>
          <w:lang w:val="en-GB"/>
        </w:rPr>
        <w:t>&amp;</w:t>
      </w:r>
      <w:r w:rsidR="0066115D">
        <w:rPr>
          <w:lang w:val="en-GB"/>
        </w:rPr>
        <w:t xml:space="preserve">user </w:t>
      </w:r>
      <w:r w:rsidRPr="00E66C4E">
        <w:rPr>
          <w:lang w:val="en-GB"/>
        </w:rPr>
        <w:t>&amp;al</w:t>
      </w:r>
    </w:p>
    <w:p w14:paraId="5BFFF580" w14:textId="4DB278A2" w:rsidR="007864B3" w:rsidRDefault="0066115D" w:rsidP="001A7C80">
      <w:pPr>
        <w:jc w:val="left"/>
        <w:rPr>
          <w:lang w:val="en-GB"/>
        </w:rPr>
      </w:pPr>
      <w:r w:rsidRPr="0066115D">
        <w:rPr>
          <w:noProof/>
          <w:lang w:val="en-GB"/>
        </w:rPr>
        <w:lastRenderedPageBreak/>
        <w:drawing>
          <wp:inline distT="0" distB="0" distL="0" distR="0" wp14:anchorId="49F72E51" wp14:editId="6E0ED3DA">
            <wp:extent cx="5759450" cy="4645660"/>
            <wp:effectExtent l="0" t="0" r="0" b="254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59450" cy="4645660"/>
                    </a:xfrm>
                    <a:prstGeom prst="rect">
                      <a:avLst/>
                    </a:prstGeom>
                  </pic:spPr>
                </pic:pic>
              </a:graphicData>
            </a:graphic>
          </wp:inline>
        </w:drawing>
      </w:r>
    </w:p>
    <w:p w14:paraId="52CAB505" w14:textId="7104F134" w:rsidR="0066115D" w:rsidRDefault="0066115D" w:rsidP="001A7C80">
      <w:pPr>
        <w:jc w:val="left"/>
        <w:rPr>
          <w:lang w:val="en-GB"/>
        </w:rPr>
      </w:pPr>
    </w:p>
    <w:p w14:paraId="121C99A1" w14:textId="4D01ECBC" w:rsidR="0066115D" w:rsidRDefault="0066115D" w:rsidP="0066115D">
      <w:pPr>
        <w:pStyle w:val="ListParagraph"/>
        <w:numPr>
          <w:ilvl w:val="0"/>
          <w:numId w:val="40"/>
        </w:numPr>
        <w:jc w:val="left"/>
        <w:rPr>
          <w:lang w:val="de-AT"/>
        </w:rPr>
      </w:pPr>
      <w:r w:rsidRPr="0066115D">
        <w:rPr>
          <w:lang w:val="de-AT"/>
        </w:rPr>
        <w:t xml:space="preserve">Die Cutom Stored Procedure </w:t>
      </w:r>
      <w:r>
        <w:rPr>
          <w:lang w:val="de-AT"/>
        </w:rPr>
        <w:t xml:space="preserve">um die Daten für die Ausdrucke aufzubereiten </w:t>
      </w:r>
    </w:p>
    <w:p w14:paraId="5DE3B3E6" w14:textId="408E80C5" w:rsidR="00821826" w:rsidRDefault="00821826" w:rsidP="00821826">
      <w:pPr>
        <w:pStyle w:val="ListParagraph"/>
        <w:numPr>
          <w:ilvl w:val="1"/>
          <w:numId w:val="40"/>
        </w:numPr>
        <w:jc w:val="left"/>
        <w:rPr>
          <w:lang w:val="de-AT"/>
        </w:rPr>
      </w:pPr>
      <w:r>
        <w:rPr>
          <w:lang w:val="de-AT"/>
        </w:rPr>
        <w:t>Diese muss zur erstmaligen Installation ausgeführt werden</w:t>
      </w:r>
    </w:p>
    <w:p w14:paraId="65A65E76" w14:textId="77B6F5FF" w:rsidR="0066115D" w:rsidRPr="0066115D" w:rsidRDefault="0066115D" w:rsidP="0066115D">
      <w:pPr>
        <w:pStyle w:val="ListParagraph"/>
        <w:numPr>
          <w:ilvl w:val="0"/>
          <w:numId w:val="40"/>
        </w:numPr>
        <w:jc w:val="left"/>
        <w:rPr>
          <w:lang w:val="de-AT"/>
        </w:rPr>
      </w:pPr>
      <w:r>
        <w:rPr>
          <w:lang w:val="de-AT"/>
        </w:rPr>
        <w:t>Und d</w:t>
      </w:r>
      <w:r w:rsidRPr="0066115D">
        <w:rPr>
          <w:lang w:val="de-AT"/>
        </w:rPr>
        <w:t xml:space="preserve">ie Ausdrucke (*.repx) Dateien </w:t>
      </w:r>
      <w:r>
        <w:rPr>
          <w:lang w:val="de-AT"/>
        </w:rPr>
        <w:t>befinden sich alle in den Installationsverzeichnis</w:t>
      </w:r>
    </w:p>
    <w:p w14:paraId="0061D402" w14:textId="77777777" w:rsidR="0066115D" w:rsidRPr="0066115D" w:rsidRDefault="0066115D" w:rsidP="001A7C80">
      <w:pPr>
        <w:jc w:val="left"/>
        <w:rPr>
          <w:lang w:val="de-AT"/>
        </w:rPr>
      </w:pPr>
    </w:p>
    <w:p w14:paraId="26EEF835" w14:textId="561AAB7C" w:rsidR="0066115D" w:rsidRDefault="0066115D" w:rsidP="001A7C80">
      <w:pPr>
        <w:jc w:val="left"/>
        <w:rPr>
          <w:lang w:val="en-GB"/>
        </w:rPr>
      </w:pPr>
      <w:r w:rsidRPr="0066115D">
        <w:rPr>
          <w:noProof/>
          <w:lang w:val="en-GB"/>
        </w:rPr>
        <w:drawing>
          <wp:inline distT="0" distB="0" distL="0" distR="0" wp14:anchorId="22818014" wp14:editId="3FEC41CB">
            <wp:extent cx="5759450" cy="603885"/>
            <wp:effectExtent l="0" t="0" r="0" b="571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603885"/>
                    </a:xfrm>
                    <a:prstGeom prst="rect">
                      <a:avLst/>
                    </a:prstGeom>
                  </pic:spPr>
                </pic:pic>
              </a:graphicData>
            </a:graphic>
          </wp:inline>
        </w:drawing>
      </w:r>
    </w:p>
    <w:p w14:paraId="5831972D" w14:textId="01817F1B" w:rsidR="00821826" w:rsidRDefault="00821826" w:rsidP="001A7C80">
      <w:pPr>
        <w:jc w:val="left"/>
        <w:rPr>
          <w:lang w:val="en-GB"/>
        </w:rPr>
      </w:pPr>
    </w:p>
    <w:p w14:paraId="5FF5D58B" w14:textId="231F1449" w:rsidR="00821826" w:rsidRDefault="00821826" w:rsidP="001A7C80">
      <w:pPr>
        <w:jc w:val="left"/>
        <w:rPr>
          <w:lang w:val="de-AT"/>
        </w:rPr>
      </w:pPr>
      <w:r>
        <w:rPr>
          <w:lang w:val="de-AT"/>
        </w:rPr>
        <w:t>Sollte die Stored Procedure bereits vorhanden sein, kann die aktuelle</w:t>
      </w:r>
      <w:r w:rsidRPr="00821826">
        <w:rPr>
          <w:lang w:val="de-AT"/>
        </w:rPr>
        <w:t xml:space="preserve"> Stored P</w:t>
      </w:r>
      <w:r>
        <w:rPr>
          <w:lang w:val="de-AT"/>
        </w:rPr>
        <w:t>rocedure verwendet werden, indem einfach das CREATE in ein ALTER geändert wird und im Management Studio ausgeführt wird.</w:t>
      </w:r>
    </w:p>
    <w:p w14:paraId="7A59E897" w14:textId="61B1D385" w:rsidR="00821826" w:rsidRDefault="00821826" w:rsidP="001A7C80">
      <w:pPr>
        <w:jc w:val="left"/>
        <w:rPr>
          <w:lang w:val="de-AT"/>
        </w:rPr>
      </w:pPr>
      <w:r w:rsidRPr="00821826">
        <w:rPr>
          <w:noProof/>
          <w:lang w:val="de-AT"/>
        </w:rPr>
        <w:drawing>
          <wp:inline distT="0" distB="0" distL="0" distR="0" wp14:anchorId="7E0C827C" wp14:editId="1691A697">
            <wp:extent cx="3835730" cy="1629223"/>
            <wp:effectExtent l="0" t="0" r="0" b="9525"/>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845807" cy="1633503"/>
                    </a:xfrm>
                    <a:prstGeom prst="rect">
                      <a:avLst/>
                    </a:prstGeom>
                  </pic:spPr>
                </pic:pic>
              </a:graphicData>
            </a:graphic>
          </wp:inline>
        </w:drawing>
      </w:r>
    </w:p>
    <w:p w14:paraId="301CC716" w14:textId="0861985E" w:rsidR="00821826" w:rsidRPr="00821826" w:rsidRDefault="00821826" w:rsidP="001A7C80">
      <w:pPr>
        <w:jc w:val="left"/>
        <w:rPr>
          <w:lang w:val="de-AT"/>
        </w:rPr>
      </w:pPr>
      <w:r>
        <w:rPr>
          <w:lang w:val="de-AT"/>
        </w:rPr>
        <w:t>NOTIZ: In der Änderungshistorie werden die Änderungen in der Stored procedure beschrieben!</w:t>
      </w:r>
    </w:p>
    <w:p w14:paraId="0BDEF25F" w14:textId="77777777" w:rsidR="007864B3" w:rsidRPr="00821826" w:rsidRDefault="007864B3">
      <w:pPr>
        <w:jc w:val="left"/>
        <w:rPr>
          <w:lang w:val="de-AT"/>
        </w:rPr>
      </w:pPr>
      <w:r w:rsidRPr="00821826">
        <w:rPr>
          <w:lang w:val="de-AT"/>
        </w:rPr>
        <w:br w:type="page"/>
      </w:r>
    </w:p>
    <w:p w14:paraId="64C2D5F9" w14:textId="27490C2C" w:rsidR="007864B3" w:rsidRDefault="0066115D" w:rsidP="007864B3">
      <w:pPr>
        <w:pStyle w:val="Heading1"/>
        <w:rPr>
          <w:lang w:val="de-AT"/>
        </w:rPr>
      </w:pPr>
      <w:r>
        <w:rPr>
          <w:lang w:val="de-AT"/>
        </w:rPr>
        <w:lastRenderedPageBreak/>
        <w:t>Einstellungen</w:t>
      </w:r>
    </w:p>
    <w:p w14:paraId="56FAFD39" w14:textId="14B26C21" w:rsidR="00265766" w:rsidRDefault="007864B3" w:rsidP="0066115D">
      <w:pPr>
        <w:rPr>
          <w:lang w:val="de-AT"/>
        </w:rPr>
      </w:pPr>
      <w:r>
        <w:rPr>
          <w:lang w:val="de-AT"/>
        </w:rPr>
        <w:t xml:space="preserve">Unter Einstellungen </w:t>
      </w:r>
      <w:r w:rsidR="00821826">
        <w:rPr>
          <w:lang w:val="de-AT"/>
        </w:rPr>
        <w:t>müssen erst die Pfade und die gewünschten Optionen gewählt werden.</w:t>
      </w:r>
    </w:p>
    <w:p w14:paraId="4F420932" w14:textId="1BEAF4CD" w:rsidR="00821826" w:rsidRDefault="00821826" w:rsidP="0066115D">
      <w:r w:rsidRPr="00821826">
        <w:rPr>
          <w:noProof/>
        </w:rPr>
        <w:drawing>
          <wp:inline distT="0" distB="0" distL="0" distR="0" wp14:anchorId="1500B778" wp14:editId="4DFAA54E">
            <wp:extent cx="5759450" cy="4629785"/>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59450" cy="4629785"/>
                    </a:xfrm>
                    <a:prstGeom prst="rect">
                      <a:avLst/>
                    </a:prstGeom>
                  </pic:spPr>
                </pic:pic>
              </a:graphicData>
            </a:graphic>
          </wp:inline>
        </w:drawing>
      </w:r>
    </w:p>
    <w:p w14:paraId="1FBE0E0A" w14:textId="01F3D101" w:rsidR="00821826" w:rsidRDefault="00821826" w:rsidP="0066115D"/>
    <w:p w14:paraId="01A5C33F" w14:textId="286824F4" w:rsidR="00821826" w:rsidRDefault="00821826" w:rsidP="005A103B">
      <w:pPr>
        <w:pStyle w:val="Heading1"/>
      </w:pPr>
      <w:r>
        <w:t>Beiträge erzeugen</w:t>
      </w:r>
    </w:p>
    <w:p w14:paraId="2A5A8183" w14:textId="1A002B00" w:rsidR="00821826" w:rsidRDefault="00923962" w:rsidP="0066115D">
      <w:r>
        <w:t>Voraussetzung</w:t>
      </w:r>
      <w:r w:rsidR="00821826">
        <w:t xml:space="preserve"> zum Erzeugen von Beiträgen ist die Hinterlegung der Beiträge bei den Waldbesitzern. </w:t>
      </w:r>
    </w:p>
    <w:p w14:paraId="52708586" w14:textId="45478A5D" w:rsidR="00821826" w:rsidRDefault="00B30C79" w:rsidP="0066115D">
      <w:r>
        <w:t>Jeder einzelne Walbesitzer trägt di</w:t>
      </w:r>
      <w:r w:rsidR="005A103B">
        <w:t>e</w:t>
      </w:r>
      <w:r>
        <w:t xml:space="preserve"> Information, welcher Beitrag in welcher </w:t>
      </w:r>
      <w:r w:rsidR="005A103B">
        <w:t>H</w:t>
      </w:r>
      <w:r>
        <w:t xml:space="preserve">öhe gültig ist. </w:t>
      </w:r>
    </w:p>
    <w:p w14:paraId="453ABE53" w14:textId="79A4584E" w:rsidR="00B30C79" w:rsidRDefault="00B30C79" w:rsidP="0066115D"/>
    <w:p w14:paraId="30DCA697" w14:textId="513FD549" w:rsidR="00B30C79" w:rsidRDefault="00B30C79" w:rsidP="00B30C79">
      <w:pPr>
        <w:pStyle w:val="ListParagraph"/>
        <w:numPr>
          <w:ilvl w:val="0"/>
          <w:numId w:val="41"/>
        </w:numPr>
      </w:pPr>
      <w:r>
        <w:t>Be</w:t>
      </w:r>
      <w:r w:rsidR="00923962">
        <w:t>i</w:t>
      </w:r>
      <w:r>
        <w:t xml:space="preserve"> der Verwendung mehrerer FBGen ist der erste Schritt di</w:t>
      </w:r>
      <w:r w:rsidR="00624167">
        <w:t>e FBG auszuwählen</w:t>
      </w:r>
      <w:r>
        <w:t xml:space="preserve"> und das Beitragsjahr zu wählen.</w:t>
      </w:r>
    </w:p>
    <w:p w14:paraId="4B269B23" w14:textId="00557A13" w:rsidR="00B30C79" w:rsidRDefault="00B30C79" w:rsidP="00B30C79">
      <w:pPr>
        <w:pStyle w:val="ListParagraph"/>
        <w:numPr>
          <w:ilvl w:val="0"/>
          <w:numId w:val="41"/>
        </w:numPr>
      </w:pPr>
      <w:r>
        <w:t>Sta</w:t>
      </w:r>
      <w:r w:rsidR="00923962">
        <w:t>r</w:t>
      </w:r>
      <w:r>
        <w:t>tbelegnummer</w:t>
      </w:r>
      <w:r w:rsidR="005A103B">
        <w:t>,</w:t>
      </w:r>
      <w:r>
        <w:t xml:space="preserve"> Beleg- und Fälligkeitsdatum müssen gewählt werden. </w:t>
      </w:r>
    </w:p>
    <w:p w14:paraId="478BF27D" w14:textId="4F6938D7" w:rsidR="00624167" w:rsidRDefault="00B30C79" w:rsidP="00624167">
      <w:pPr>
        <w:pStyle w:val="ListParagraph"/>
        <w:numPr>
          <w:ilvl w:val="1"/>
          <w:numId w:val="41"/>
        </w:numPr>
      </w:pPr>
      <w:r>
        <w:t>Sollte</w:t>
      </w:r>
      <w:r w:rsidR="005A103B">
        <w:t>n</w:t>
      </w:r>
      <w:r>
        <w:t xml:space="preserve"> später </w:t>
      </w:r>
      <w:r w:rsidR="005A103B">
        <w:t>m</w:t>
      </w:r>
      <w:r>
        <w:t>ehrere Beiträge auf einem Beleg dargestellt werden, kann die Belegnummer mit der Schaltfläche „Neuvergabe Belegnummer“ neu definiert werden.</w:t>
      </w:r>
      <w:r w:rsidR="00624167">
        <w:t xml:space="preserve"> Dazu werden vorher die Beiträge angehakt.</w:t>
      </w:r>
    </w:p>
    <w:p w14:paraId="1C497602" w14:textId="1BBCDA2B" w:rsidR="00B30C79" w:rsidRDefault="00B30C79" w:rsidP="00B30C79">
      <w:pPr>
        <w:pStyle w:val="ListParagraph"/>
        <w:numPr>
          <w:ilvl w:val="0"/>
          <w:numId w:val="41"/>
        </w:numPr>
      </w:pPr>
      <w:r>
        <w:t xml:space="preserve">Die Beiträge werden mit der Schaltfläche „Beitrag erstellen“ aus den </w:t>
      </w:r>
      <w:r w:rsidR="005A103B">
        <w:t>e</w:t>
      </w:r>
      <w:r>
        <w:t>ingestell</w:t>
      </w:r>
      <w:r w:rsidR="00923962">
        <w:t>t</w:t>
      </w:r>
      <w:r>
        <w:t>en Beitragshöhen für jedes Mitglied generiert. Sollte der Beitrag für ein Mitglied und das Jahr bereits bestehen, so wird dieser nicht aktualisiert. Wollen Sie diesen Beitrag aktualisieren müssen sie ihn erst markieren und löschen. Somit wird dieser bei</w:t>
      </w:r>
      <w:r w:rsidR="004348C6">
        <w:t>m</w:t>
      </w:r>
      <w:r>
        <w:t xml:space="preserve"> nächste</w:t>
      </w:r>
      <w:r w:rsidR="00923962">
        <w:t>n</w:t>
      </w:r>
      <w:r>
        <w:t xml:space="preserve"> </w:t>
      </w:r>
      <w:r w:rsidR="004348C6">
        <w:t>K</w:t>
      </w:r>
      <w:r>
        <w:t>lick auf „Beitrag erstellen“ neu berechnet und</w:t>
      </w:r>
      <w:r w:rsidR="00624167">
        <w:t xml:space="preserve"> für das gewählte Jahr</w:t>
      </w:r>
      <w:r>
        <w:t xml:space="preserve"> angelegt.</w:t>
      </w:r>
    </w:p>
    <w:p w14:paraId="305B54C9" w14:textId="3081C9A3" w:rsidR="00B30C79" w:rsidRDefault="00B30C79" w:rsidP="00B30C79">
      <w:pPr>
        <w:pStyle w:val="ListParagraph"/>
        <w:numPr>
          <w:ilvl w:val="0"/>
          <w:numId w:val="41"/>
        </w:numPr>
      </w:pPr>
      <w:r>
        <w:t>Die Druckvorschau zeigt die Belege</w:t>
      </w:r>
    </w:p>
    <w:p w14:paraId="7E2151AC" w14:textId="4B34F271" w:rsidR="00B30C79" w:rsidRDefault="00B30C79" w:rsidP="00923962">
      <w:pPr>
        <w:pStyle w:val="ListParagraph"/>
        <w:numPr>
          <w:ilvl w:val="1"/>
          <w:numId w:val="41"/>
        </w:numPr>
      </w:pPr>
      <w:r>
        <w:t>PDF-Export</w:t>
      </w:r>
      <w:r w:rsidR="00923962">
        <w:t>. D</w:t>
      </w:r>
      <w:r w:rsidR="004348C6">
        <w:t>as</w:t>
      </w:r>
      <w:r>
        <w:t xml:space="preserve"> Design kann an Kundenwünsche angepasst werden</w:t>
      </w:r>
    </w:p>
    <w:p w14:paraId="6136B49E" w14:textId="295414C3" w:rsidR="00B30C79" w:rsidRDefault="00B30C79" w:rsidP="00B30C79">
      <w:pPr>
        <w:pStyle w:val="ListParagraph"/>
        <w:numPr>
          <w:ilvl w:val="0"/>
          <w:numId w:val="41"/>
        </w:numPr>
      </w:pPr>
      <w:r>
        <w:lastRenderedPageBreak/>
        <w:t xml:space="preserve">Die Schaltfläche „SEPA Export“ erzeugt die SEPA </w:t>
      </w:r>
      <w:r w:rsidR="00923962">
        <w:t>XML-Datei,</w:t>
      </w:r>
      <w:r>
        <w:t xml:space="preserve"> welche in Bankprogramm eingelesen werden kann. </w:t>
      </w:r>
      <w:r w:rsidR="004348C6">
        <w:t>SEPA Beitrag NG</w:t>
      </w:r>
      <w:r>
        <w:t xml:space="preserve"> fragt nach dem </w:t>
      </w:r>
      <w:r w:rsidR="004348C6">
        <w:t xml:space="preserve">SEPA </w:t>
      </w:r>
      <w:r>
        <w:t xml:space="preserve">Export ob die </w:t>
      </w:r>
      <w:r w:rsidR="004348C6">
        <w:t>e</w:t>
      </w:r>
      <w:r>
        <w:t>xportierten Belege als „Bezahlt“ gekennzeichnet werden soll.</w:t>
      </w:r>
    </w:p>
    <w:p w14:paraId="2DB78397" w14:textId="19AD3E7B" w:rsidR="00B30C79" w:rsidRDefault="00B30C79" w:rsidP="00B30C79">
      <w:pPr>
        <w:pStyle w:val="ListParagraph"/>
        <w:numPr>
          <w:ilvl w:val="0"/>
          <w:numId w:val="41"/>
        </w:numPr>
      </w:pPr>
      <w:r>
        <w:t>Die Bezahlung kann auch durch Markieren der</w:t>
      </w:r>
      <w:r w:rsidR="004348C6">
        <w:t xml:space="preserve"> einzelnen</w:t>
      </w:r>
      <w:r>
        <w:t xml:space="preserve"> Beiträge </w:t>
      </w:r>
      <w:r w:rsidR="004348C6">
        <w:t xml:space="preserve">manuell </w:t>
      </w:r>
      <w:r>
        <w:t>erfolgen. Dazu ein Zahldatu</w:t>
      </w:r>
      <w:r w:rsidR="004348C6">
        <w:t>m</w:t>
      </w:r>
      <w:r>
        <w:t xml:space="preserve"> wählen und mit der Schaltfläche „Bezahlt setzten“ buchen.</w:t>
      </w:r>
    </w:p>
    <w:p w14:paraId="142902E8" w14:textId="77777777" w:rsidR="00B30C79" w:rsidRDefault="00B30C79" w:rsidP="00B30C79">
      <w:pPr>
        <w:pStyle w:val="ListParagraph"/>
      </w:pPr>
    </w:p>
    <w:p w14:paraId="70DE4DE8" w14:textId="04613B34" w:rsidR="00821826" w:rsidRDefault="00821826" w:rsidP="0066115D">
      <w:r w:rsidRPr="00821826">
        <w:rPr>
          <w:noProof/>
        </w:rPr>
        <w:drawing>
          <wp:inline distT="0" distB="0" distL="0" distR="0" wp14:anchorId="16DF37DC" wp14:editId="4570582F">
            <wp:extent cx="5759450" cy="2875915"/>
            <wp:effectExtent l="0" t="0" r="0" b="635"/>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9450" cy="2875915"/>
                    </a:xfrm>
                    <a:prstGeom prst="rect">
                      <a:avLst/>
                    </a:prstGeom>
                  </pic:spPr>
                </pic:pic>
              </a:graphicData>
            </a:graphic>
          </wp:inline>
        </w:drawing>
      </w:r>
    </w:p>
    <w:p w14:paraId="2128E0DB" w14:textId="3846F66B" w:rsidR="00B30C79" w:rsidRDefault="00B30C79" w:rsidP="0066115D"/>
    <w:p w14:paraId="15683DF1" w14:textId="5B1CFC93" w:rsidR="00B30C79" w:rsidRDefault="00B30C79">
      <w:pPr>
        <w:jc w:val="left"/>
      </w:pPr>
      <w:r>
        <w:br w:type="page"/>
      </w:r>
    </w:p>
    <w:p w14:paraId="02126BD2" w14:textId="6BD14989" w:rsidR="00B30C79" w:rsidRDefault="00923962" w:rsidP="00923962">
      <w:pPr>
        <w:pStyle w:val="Heading1"/>
      </w:pPr>
      <w:r>
        <w:lastRenderedPageBreak/>
        <w:t>Änderungshistorie</w:t>
      </w:r>
    </w:p>
    <w:p w14:paraId="56FEF299" w14:textId="46C061EE" w:rsidR="00923962" w:rsidRDefault="00923962" w:rsidP="00923962">
      <w:pPr>
        <w:pStyle w:val="Heading2"/>
      </w:pPr>
      <w:r>
        <w:t>Update vom 24.08.2021</w:t>
      </w:r>
    </w:p>
    <w:p w14:paraId="2E499A85" w14:textId="59D7DBA7" w:rsidR="00923962" w:rsidRDefault="00923962" w:rsidP="00923962">
      <w:pPr>
        <w:pStyle w:val="ListParagraph"/>
        <w:numPr>
          <w:ilvl w:val="0"/>
          <w:numId w:val="42"/>
        </w:numPr>
      </w:pPr>
      <w:r>
        <w:t>Fälligkeitsdatum wird in der SEPA Datei mitgegeben.</w:t>
      </w:r>
    </w:p>
    <w:p w14:paraId="49128888" w14:textId="7450526E" w:rsidR="00923962" w:rsidRDefault="00923962" w:rsidP="00923962">
      <w:pPr>
        <w:pStyle w:val="ListParagraph"/>
      </w:pPr>
      <w:r>
        <w:t>Dabei wird das „älteste“ Fälligkeitsdatum aller aufgelisteten Einzelbuchungen gewählt. Eine Gliederung der SEPA XML Daten nach unterschiedlichen Fälligkeiten ist nicht vorgesehen und dürfte bei einigen Bankprogrammen Probleme bereiten.</w:t>
      </w:r>
    </w:p>
    <w:p w14:paraId="48772F16" w14:textId="11CE5CEB" w:rsidR="00923962" w:rsidRDefault="00923962" w:rsidP="00923962">
      <w:pPr>
        <w:pStyle w:val="ListParagraph"/>
        <w:numPr>
          <w:ilvl w:val="0"/>
          <w:numId w:val="42"/>
        </w:numPr>
      </w:pPr>
      <w:r>
        <w:t>Der Export von gemischten Belegen „BELEG“ Nein/Ja verursachte leere Dokumentansichten</w:t>
      </w:r>
    </w:p>
    <w:p w14:paraId="4803A1C0" w14:textId="41DD9F2C" w:rsidR="00923962" w:rsidRDefault="00923962" w:rsidP="00923962">
      <w:r w:rsidRPr="00923962">
        <w:rPr>
          <w:noProof/>
        </w:rPr>
        <w:drawing>
          <wp:inline distT="0" distB="0" distL="0" distR="0" wp14:anchorId="6E30380B" wp14:editId="521AEAB7">
            <wp:extent cx="5759450" cy="1821180"/>
            <wp:effectExtent l="0" t="0" r="0" b="762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59450" cy="1821180"/>
                    </a:xfrm>
                    <a:prstGeom prst="rect">
                      <a:avLst/>
                    </a:prstGeom>
                  </pic:spPr>
                </pic:pic>
              </a:graphicData>
            </a:graphic>
          </wp:inline>
        </w:drawing>
      </w:r>
    </w:p>
    <w:p w14:paraId="49D03BB3" w14:textId="77777777" w:rsidR="00725A3A" w:rsidRDefault="00725A3A" w:rsidP="00923962"/>
    <w:p w14:paraId="635639AF" w14:textId="79B25768" w:rsidR="00923962" w:rsidRPr="00725A3A" w:rsidRDefault="00923962" w:rsidP="00923962">
      <w:pPr>
        <w:rPr>
          <w:b/>
          <w:bCs/>
        </w:rPr>
      </w:pPr>
      <w:r w:rsidRPr="00725A3A">
        <w:rPr>
          <w:b/>
          <w:bCs/>
        </w:rPr>
        <w:t>ACHTUNG: Um diesen Fehler zu beheben musste</w:t>
      </w:r>
      <w:r w:rsidR="00725A3A" w:rsidRPr="00725A3A">
        <w:rPr>
          <w:b/>
          <w:bCs/>
        </w:rPr>
        <w:t xml:space="preserve"> folgendes angepasst werden:</w:t>
      </w:r>
    </w:p>
    <w:p w14:paraId="2FDCD800" w14:textId="7B2C4BF6" w:rsidR="00725A3A" w:rsidRDefault="00725A3A" w:rsidP="00725A3A">
      <w:pPr>
        <w:pStyle w:val="ListParagraph"/>
        <w:numPr>
          <w:ilvl w:val="0"/>
          <w:numId w:val="43"/>
        </w:numPr>
      </w:pPr>
      <w:r>
        <w:t xml:space="preserve">Änderungen in der Prozedur </w:t>
      </w:r>
      <w:r w:rsidRPr="00725A3A">
        <w:t>cust_wfp_REP_BEITRAG_SEL.sql</w:t>
      </w:r>
    </w:p>
    <w:p w14:paraId="6D6B227D" w14:textId="56C86ACD" w:rsidR="00725A3A" w:rsidRDefault="00725A3A" w:rsidP="00725A3A">
      <w:r>
        <w:t>Ein Neuer Parameter wurde in der Prozedur hinzugefügt:</w:t>
      </w:r>
    </w:p>
    <w:p w14:paraId="61B61908" w14:textId="77777777" w:rsidR="00725A3A" w:rsidRDefault="00725A3A" w:rsidP="00725A3A"/>
    <w:p w14:paraId="6D78142E" w14:textId="6664146B" w:rsidR="00725A3A" w:rsidRDefault="00725A3A" w:rsidP="00725A3A">
      <w:r w:rsidRPr="00725A3A">
        <w:rPr>
          <w:noProof/>
        </w:rPr>
        <w:drawing>
          <wp:inline distT="0" distB="0" distL="0" distR="0" wp14:anchorId="28702E34" wp14:editId="1C0E240E">
            <wp:extent cx="5759450" cy="920115"/>
            <wp:effectExtent l="0" t="0" r="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59450" cy="920115"/>
                    </a:xfrm>
                    <a:prstGeom prst="rect">
                      <a:avLst/>
                    </a:prstGeom>
                  </pic:spPr>
                </pic:pic>
              </a:graphicData>
            </a:graphic>
          </wp:inline>
        </w:drawing>
      </w:r>
    </w:p>
    <w:p w14:paraId="145FD0AF" w14:textId="4DB2D7B4" w:rsidR="00923962" w:rsidRDefault="00725A3A" w:rsidP="00923962">
      <w:r>
        <w:t>Welcher in er Where clausel die Daten der Prozedur richtig filtert:</w:t>
      </w:r>
    </w:p>
    <w:p w14:paraId="6109F9FE" w14:textId="77777777" w:rsidR="00725A3A" w:rsidRDefault="00725A3A" w:rsidP="00923962"/>
    <w:p w14:paraId="01D825FE" w14:textId="6D088A79" w:rsidR="00725A3A" w:rsidRDefault="00725A3A" w:rsidP="00923962">
      <w:r w:rsidRPr="00725A3A">
        <w:rPr>
          <w:noProof/>
        </w:rPr>
        <w:drawing>
          <wp:inline distT="0" distB="0" distL="0" distR="0" wp14:anchorId="7BB53B77" wp14:editId="70117667">
            <wp:extent cx="5759450" cy="702945"/>
            <wp:effectExtent l="0" t="0" r="0" b="1905"/>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59450" cy="702945"/>
                    </a:xfrm>
                    <a:prstGeom prst="rect">
                      <a:avLst/>
                    </a:prstGeom>
                  </pic:spPr>
                </pic:pic>
              </a:graphicData>
            </a:graphic>
          </wp:inline>
        </w:drawing>
      </w:r>
    </w:p>
    <w:p w14:paraId="2C813E02" w14:textId="21EB2A97" w:rsidR="00923962" w:rsidRDefault="00923962" w:rsidP="00923962"/>
    <w:p w14:paraId="55CD9ECC" w14:textId="121FB2EA" w:rsidR="00725A3A" w:rsidRDefault="00725A3A" w:rsidP="00923962">
      <w:r>
        <w:t>Dazu mussten auch beide Reports angepasst werden. Wird beim Kunden ein bereits Customized Report eingesetzt, so muss dieser wie folgend angepasst werden:</w:t>
      </w:r>
    </w:p>
    <w:p w14:paraId="651F6C02" w14:textId="4E79B306" w:rsidR="00725A3A" w:rsidRDefault="00725A3A">
      <w:pPr>
        <w:jc w:val="left"/>
      </w:pPr>
      <w:r>
        <w:br w:type="page"/>
      </w:r>
    </w:p>
    <w:p w14:paraId="2DD5D615" w14:textId="77777777" w:rsidR="00725A3A" w:rsidRDefault="00725A3A" w:rsidP="00923962"/>
    <w:p w14:paraId="316F4D82" w14:textId="440E5EC7" w:rsidR="00725A3A" w:rsidRDefault="00725A3A" w:rsidP="00725A3A">
      <w:pPr>
        <w:pStyle w:val="ListParagraph"/>
        <w:numPr>
          <w:ilvl w:val="0"/>
          <w:numId w:val="44"/>
        </w:numPr>
      </w:pPr>
      <w:r>
        <w:t xml:space="preserve">Der Sichtbarkeitsfilter des Hauptreports zurücksetzen. </w:t>
      </w:r>
    </w:p>
    <w:p w14:paraId="167F0D0B" w14:textId="676BD402" w:rsidR="00725A3A" w:rsidRDefault="00725A3A" w:rsidP="00923962">
      <w:r w:rsidRPr="00725A3A">
        <w:rPr>
          <w:noProof/>
        </w:rPr>
        <w:drawing>
          <wp:inline distT="0" distB="0" distL="0" distR="0" wp14:anchorId="32EE85BE" wp14:editId="1D83E16D">
            <wp:extent cx="5759450" cy="2524125"/>
            <wp:effectExtent l="0" t="0" r="0" b="9525"/>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59450" cy="2524125"/>
                    </a:xfrm>
                    <a:prstGeom prst="rect">
                      <a:avLst/>
                    </a:prstGeom>
                  </pic:spPr>
                </pic:pic>
              </a:graphicData>
            </a:graphic>
          </wp:inline>
        </w:drawing>
      </w:r>
    </w:p>
    <w:p w14:paraId="2EB14085" w14:textId="4FCEE531" w:rsidR="00725A3A" w:rsidRDefault="00725A3A" w:rsidP="00923962"/>
    <w:p w14:paraId="4F3B6CD4" w14:textId="4B96FE54" w:rsidR="00725A3A" w:rsidRDefault="00725A3A" w:rsidP="002A32F4">
      <w:pPr>
        <w:pStyle w:val="ListParagraph"/>
        <w:numPr>
          <w:ilvl w:val="0"/>
          <w:numId w:val="44"/>
        </w:numPr>
      </w:pPr>
      <w:r>
        <w:t>Die Datenquelle muss im Report neu eingelesen werden</w:t>
      </w:r>
    </w:p>
    <w:p w14:paraId="1A214D69" w14:textId="30F032AE" w:rsidR="00725A3A" w:rsidRDefault="00725A3A" w:rsidP="00923962">
      <w:r w:rsidRPr="00725A3A">
        <w:rPr>
          <w:noProof/>
        </w:rPr>
        <w:drawing>
          <wp:inline distT="0" distB="0" distL="0" distR="0" wp14:anchorId="7182B534" wp14:editId="3E6E84FA">
            <wp:extent cx="3296110" cy="2695951"/>
            <wp:effectExtent l="0" t="0" r="0" b="9525"/>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296110" cy="2695951"/>
                    </a:xfrm>
                    <a:prstGeom prst="rect">
                      <a:avLst/>
                    </a:prstGeom>
                  </pic:spPr>
                </pic:pic>
              </a:graphicData>
            </a:graphic>
          </wp:inline>
        </w:drawing>
      </w:r>
    </w:p>
    <w:p w14:paraId="09D4F81C" w14:textId="00B643AB" w:rsidR="00725A3A" w:rsidRDefault="002A32F4" w:rsidP="002A32F4">
      <w:pPr>
        <w:pStyle w:val="ListParagraph"/>
        <w:numPr>
          <w:ilvl w:val="0"/>
          <w:numId w:val="44"/>
        </w:numPr>
      </w:pPr>
      <w:r>
        <w:t>Quelle neu wählen</w:t>
      </w:r>
    </w:p>
    <w:p w14:paraId="1F6EC78E" w14:textId="3590E60A" w:rsidR="00725A3A" w:rsidRDefault="00725A3A" w:rsidP="00923962">
      <w:r w:rsidRPr="00725A3A">
        <w:rPr>
          <w:noProof/>
        </w:rPr>
        <w:drawing>
          <wp:inline distT="0" distB="0" distL="0" distR="0" wp14:anchorId="36C34CB2" wp14:editId="0925A990">
            <wp:extent cx="3299209" cy="2725713"/>
            <wp:effectExtent l="0" t="0" r="0" b="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303000" cy="2728845"/>
                    </a:xfrm>
                    <a:prstGeom prst="rect">
                      <a:avLst/>
                    </a:prstGeom>
                  </pic:spPr>
                </pic:pic>
              </a:graphicData>
            </a:graphic>
          </wp:inline>
        </w:drawing>
      </w:r>
    </w:p>
    <w:p w14:paraId="12D5ECDF" w14:textId="094180FD" w:rsidR="00725A3A" w:rsidRDefault="00725A3A" w:rsidP="002A32F4">
      <w:pPr>
        <w:pStyle w:val="ListParagraph"/>
        <w:numPr>
          <w:ilvl w:val="0"/>
          <w:numId w:val="44"/>
        </w:numPr>
      </w:pPr>
      <w:r>
        <w:lastRenderedPageBreak/>
        <w:t xml:space="preserve">Die Prozedur mit </w:t>
      </w:r>
      <w:r w:rsidR="002A32F4">
        <w:t>dem</w:t>
      </w:r>
      <w:r>
        <w:t xml:space="preserve"> neuen Parameter muss </w:t>
      </w:r>
      <w:r w:rsidR="002A32F4">
        <w:t>auswählen</w:t>
      </w:r>
    </w:p>
    <w:p w14:paraId="629C9F0A" w14:textId="64BFCE19" w:rsidR="00725A3A" w:rsidRDefault="00725A3A" w:rsidP="00923962">
      <w:r w:rsidRPr="00725A3A">
        <w:rPr>
          <w:noProof/>
        </w:rPr>
        <w:drawing>
          <wp:inline distT="0" distB="0" distL="0" distR="0" wp14:anchorId="281E2D59" wp14:editId="5DD58E45">
            <wp:extent cx="5759450" cy="3992880"/>
            <wp:effectExtent l="0" t="0" r="0" b="762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59450" cy="3992880"/>
                    </a:xfrm>
                    <a:prstGeom prst="rect">
                      <a:avLst/>
                    </a:prstGeom>
                  </pic:spPr>
                </pic:pic>
              </a:graphicData>
            </a:graphic>
          </wp:inline>
        </w:drawing>
      </w:r>
    </w:p>
    <w:p w14:paraId="2D52778A" w14:textId="390290CE" w:rsidR="00725A3A" w:rsidRDefault="00725A3A" w:rsidP="00923962"/>
    <w:p w14:paraId="327A03BB" w14:textId="5C4567D1" w:rsidR="00725A3A" w:rsidRDefault="00725A3A" w:rsidP="002A32F4">
      <w:pPr>
        <w:pStyle w:val="ListParagraph"/>
        <w:numPr>
          <w:ilvl w:val="0"/>
          <w:numId w:val="44"/>
        </w:numPr>
      </w:pPr>
      <w:r>
        <w:t>Die Parameter sind dann wie folgend einzustellen</w:t>
      </w:r>
    </w:p>
    <w:p w14:paraId="105B1762" w14:textId="1E1CE148" w:rsidR="00725A3A" w:rsidRDefault="00725A3A" w:rsidP="00923962">
      <w:r w:rsidRPr="00725A3A">
        <w:rPr>
          <w:noProof/>
        </w:rPr>
        <w:drawing>
          <wp:inline distT="0" distB="0" distL="0" distR="0" wp14:anchorId="28DEBF68" wp14:editId="2A7D25B9">
            <wp:extent cx="5759450" cy="3976370"/>
            <wp:effectExtent l="0" t="0" r="0" b="508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59450" cy="3976370"/>
                    </a:xfrm>
                    <a:prstGeom prst="rect">
                      <a:avLst/>
                    </a:prstGeom>
                  </pic:spPr>
                </pic:pic>
              </a:graphicData>
            </a:graphic>
          </wp:inline>
        </w:drawing>
      </w:r>
    </w:p>
    <w:p w14:paraId="54FB4E0A" w14:textId="20003F87" w:rsidR="00725A3A" w:rsidRDefault="00725A3A" w:rsidP="00923962"/>
    <w:p w14:paraId="09587627" w14:textId="78CFE6F4" w:rsidR="002A32F4" w:rsidRDefault="00725A3A" w:rsidP="00923962">
      <w:r>
        <w:t>Danach die Vorlage erneut speichern.</w:t>
      </w:r>
    </w:p>
    <w:p w14:paraId="5ADC261C" w14:textId="4EB60332" w:rsidR="00296D45" w:rsidRDefault="00296D45" w:rsidP="00296D45">
      <w:pPr>
        <w:pStyle w:val="Heading2"/>
      </w:pPr>
      <w:r>
        <w:lastRenderedPageBreak/>
        <w:t>Update vom 13.09.2021</w:t>
      </w:r>
    </w:p>
    <w:p w14:paraId="24E88D5D" w14:textId="77777777" w:rsidR="00296D45" w:rsidRDefault="00296D45" w:rsidP="000F4957">
      <w:pPr>
        <w:pStyle w:val="ListParagraph"/>
        <w:numPr>
          <w:ilvl w:val="0"/>
          <w:numId w:val="42"/>
        </w:numPr>
      </w:pPr>
      <w:r>
        <w:t>Löschen von Beiträgen verbessert</w:t>
      </w:r>
    </w:p>
    <w:p w14:paraId="37A568A3" w14:textId="6EFDA94D" w:rsidR="00296D45" w:rsidRDefault="00296D45" w:rsidP="00296D45">
      <w:pPr>
        <w:pStyle w:val="ListParagraph"/>
      </w:pPr>
      <w:r>
        <w:t xml:space="preserve">Sind mehrere Beitragstypen (Baumstruktur) angehakt und einzelne Beitragszeilen angehakt, so wurden erst die einzeln markierten Beitragszeilen gelöscht. Anschließend hat aber das Beitragsprogramm abgefragt, ob </w:t>
      </w:r>
      <w:r w:rsidR="002463F5">
        <w:t>„</w:t>
      </w:r>
      <w:r>
        <w:t>alle Beiträge</w:t>
      </w:r>
      <w:r w:rsidR="002463F5">
        <w:t>“ der angehakten Beitragstypen</w:t>
      </w:r>
      <w:r>
        <w:t xml:space="preserve"> gelöscht werden sollen. Klickt der Benutzer auf ja, so wurden diese gelöscht.</w:t>
      </w:r>
      <w:r w:rsidR="002463F5">
        <w:t xml:space="preserve"> Diese ist aber sehr verwirrend und nicht benutzerfreundlich.</w:t>
      </w:r>
      <w:r>
        <w:t xml:space="preserve"> </w:t>
      </w:r>
    </w:p>
    <w:p w14:paraId="48B6AF38" w14:textId="102AA9D0" w:rsidR="00296D45" w:rsidRDefault="00296D45" w:rsidP="00296D45">
      <w:pPr>
        <w:pStyle w:val="ListParagraph"/>
      </w:pPr>
      <w:r w:rsidRPr="002463F5">
        <w:rPr>
          <w:b/>
          <w:bCs/>
        </w:rPr>
        <w:t>Lösung</w:t>
      </w:r>
      <w:r>
        <w:t xml:space="preserve">: Das Löschen eines gesamten Beitrags, ohne die einzelnen Beitragszeilen anzuhaken wurde deaktiviert. Das Löschen von mehr als 3000 Beiträgen kann somit einiges an Zeit in anspruch nehmen. </w:t>
      </w:r>
    </w:p>
    <w:p w14:paraId="4FC144A3" w14:textId="7C7EFEBD" w:rsidR="00296D45" w:rsidRDefault="00296D45" w:rsidP="00296D45">
      <w:pPr>
        <w:pStyle w:val="ListParagraph"/>
        <w:numPr>
          <w:ilvl w:val="0"/>
          <w:numId w:val="42"/>
        </w:numPr>
      </w:pPr>
      <w:r>
        <w:t xml:space="preserve">PDF-Direktausdruck </w:t>
      </w:r>
    </w:p>
    <w:p w14:paraId="49600C40" w14:textId="2741E122" w:rsidR="00296D45" w:rsidRDefault="00296D45" w:rsidP="00296D45">
      <w:pPr>
        <w:pStyle w:val="ListParagraph"/>
      </w:pPr>
      <w:r>
        <w:t xml:space="preserve">Der direkte Druck in PDF erzeugte eine leere PDF-Datei wenn die Vorlage nicht vorher explizit ausgewählt wurde. Dieser Fehler wurde behoben. </w:t>
      </w:r>
    </w:p>
    <w:p w14:paraId="65789439" w14:textId="77777777" w:rsidR="00296D45" w:rsidRDefault="00296D45" w:rsidP="00296D45">
      <w:pPr>
        <w:pStyle w:val="ListParagraph"/>
      </w:pPr>
    </w:p>
    <w:p w14:paraId="0C108845" w14:textId="367D03F4" w:rsidR="00FE2AE9" w:rsidRDefault="00FE2AE9" w:rsidP="00FE2AE9">
      <w:pPr>
        <w:pStyle w:val="Heading2"/>
      </w:pPr>
      <w:r>
        <w:t xml:space="preserve">Update vom </w:t>
      </w:r>
      <w:r w:rsidR="00F20606">
        <w:t>17</w:t>
      </w:r>
      <w:r>
        <w:t>.</w:t>
      </w:r>
      <w:r w:rsidR="00F20606">
        <w:t>12</w:t>
      </w:r>
      <w:r>
        <w:t>.2021</w:t>
      </w:r>
    </w:p>
    <w:p w14:paraId="750D6873" w14:textId="19102BF4" w:rsidR="00F20606" w:rsidRDefault="00F20606" w:rsidP="00F20606">
      <w:pPr>
        <w:pStyle w:val="ListParagraph"/>
        <w:numPr>
          <w:ilvl w:val="0"/>
          <w:numId w:val="42"/>
        </w:numPr>
      </w:pPr>
      <w:r>
        <w:t>Beim Export von mehreren Beiträgen zu SEPA wurde die Buchungsanzahl nicht korrekt exportiert. Dieser Wert wurde nun korrigiert.</w:t>
      </w:r>
    </w:p>
    <w:p w14:paraId="08E21086" w14:textId="21678BEA" w:rsidR="00F20606" w:rsidRDefault="00F20606" w:rsidP="00F20606">
      <w:pPr>
        <w:pStyle w:val="ListParagraph"/>
      </w:pPr>
      <w:r w:rsidRPr="00F20606">
        <w:rPr>
          <w:noProof/>
        </w:rPr>
        <w:drawing>
          <wp:inline distT="0" distB="0" distL="0" distR="0" wp14:anchorId="46C47FEC" wp14:editId="019FCF9A">
            <wp:extent cx="1535373" cy="587054"/>
            <wp:effectExtent l="0" t="0" r="8255" b="381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544872" cy="590686"/>
                    </a:xfrm>
                    <a:prstGeom prst="rect">
                      <a:avLst/>
                    </a:prstGeom>
                  </pic:spPr>
                </pic:pic>
              </a:graphicData>
            </a:graphic>
          </wp:inline>
        </w:drawing>
      </w:r>
      <w:r w:rsidRPr="00F20606">
        <w:rPr>
          <w:noProof/>
        </w:rPr>
        <w:drawing>
          <wp:inline distT="0" distB="0" distL="0" distR="0" wp14:anchorId="1C6F5AA4" wp14:editId="10357475">
            <wp:extent cx="3145809" cy="223158"/>
            <wp:effectExtent l="0" t="0" r="0" b="571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200995" cy="227073"/>
                    </a:xfrm>
                    <a:prstGeom prst="rect">
                      <a:avLst/>
                    </a:prstGeom>
                  </pic:spPr>
                </pic:pic>
              </a:graphicData>
            </a:graphic>
          </wp:inline>
        </w:drawing>
      </w:r>
    </w:p>
    <w:p w14:paraId="4B96D2D6" w14:textId="18B84817" w:rsidR="00F20606" w:rsidRPr="00F20606" w:rsidRDefault="00F20606" w:rsidP="00F20606">
      <w:pPr>
        <w:pStyle w:val="ListParagraph"/>
        <w:numPr>
          <w:ilvl w:val="0"/>
          <w:numId w:val="42"/>
        </w:numPr>
      </w:pPr>
      <w:r>
        <w:t>Die Export Pain wurde auf die aktuellen Strukturen angepasst.</w:t>
      </w:r>
    </w:p>
    <w:p w14:paraId="00312556" w14:textId="2E66040F" w:rsidR="004B4850" w:rsidRDefault="004B4850" w:rsidP="004B4850">
      <w:pPr>
        <w:pStyle w:val="Heading2"/>
      </w:pPr>
      <w:r>
        <w:t>Update vom 07.02.2022</w:t>
      </w:r>
    </w:p>
    <w:p w14:paraId="1512D17F" w14:textId="74BC485F" w:rsidR="004B4850" w:rsidRDefault="004B4850" w:rsidP="004B4850">
      <w:pPr>
        <w:pStyle w:val="ListParagraph"/>
        <w:numPr>
          <w:ilvl w:val="0"/>
          <w:numId w:val="42"/>
        </w:numPr>
      </w:pPr>
      <w:r>
        <w:t xml:space="preserve">Die Bankdaten werden </w:t>
      </w:r>
      <w:r w:rsidR="00A10124">
        <w:t>aufgrund der Verwendungsdefinition</w:t>
      </w:r>
      <w:r>
        <w:t xml:space="preserve"> </w:t>
      </w:r>
      <w:r w:rsidR="00A10124">
        <w:t>dem Adressmanagement</w:t>
      </w:r>
      <w:r>
        <w:t xml:space="preserve"> entnommen. Es wird die Bankverbindung, welche für „Beiträge“ aktiviert wurde, herangezogen. </w:t>
      </w:r>
    </w:p>
    <w:p w14:paraId="6387EB99" w14:textId="70D9988F" w:rsidR="004B4850" w:rsidRDefault="004B4850" w:rsidP="004B4850">
      <w:pPr>
        <w:pStyle w:val="ListParagraph"/>
      </w:pPr>
      <w:r>
        <w:t>Gleiches gilt für die Bankverbindung der FBW/WBV. Auch diese wird aus der Verwendung für „Beiträge“ geladen.</w:t>
      </w:r>
    </w:p>
    <w:p w14:paraId="3EF5DB09" w14:textId="499189E0" w:rsidR="004B4850" w:rsidRDefault="004B4850" w:rsidP="004B4850">
      <w:pPr>
        <w:pStyle w:val="ListParagraph"/>
        <w:numPr>
          <w:ilvl w:val="1"/>
          <w:numId w:val="42"/>
        </w:numPr>
      </w:pPr>
      <w:r>
        <w:t xml:space="preserve">Sollte </w:t>
      </w:r>
      <w:r w:rsidR="00A10124">
        <w:t xml:space="preserve">keine Bankverbindung für „Beiträge“ </w:t>
      </w:r>
      <w:r>
        <w:t>vorhanden sein, wird die Bankverbindung für „Rechnung“ geladen</w:t>
      </w:r>
      <w:r w:rsidR="00A10124">
        <w:t>.</w:t>
      </w:r>
    </w:p>
    <w:p w14:paraId="7FAF08BC" w14:textId="66BE8B8D" w:rsidR="004B4850" w:rsidRDefault="004B4850" w:rsidP="004B4850">
      <w:pPr>
        <w:pStyle w:val="ListParagraph"/>
      </w:pPr>
      <w:r w:rsidRPr="004B4850">
        <w:rPr>
          <w:noProof/>
        </w:rPr>
        <w:drawing>
          <wp:inline distT="0" distB="0" distL="0" distR="0" wp14:anchorId="06FD7B04" wp14:editId="00CC3FE4">
            <wp:extent cx="2727297" cy="696810"/>
            <wp:effectExtent l="0" t="0" r="0" b="825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745154" cy="701372"/>
                    </a:xfrm>
                    <a:prstGeom prst="rect">
                      <a:avLst/>
                    </a:prstGeom>
                  </pic:spPr>
                </pic:pic>
              </a:graphicData>
            </a:graphic>
          </wp:inline>
        </w:drawing>
      </w:r>
    </w:p>
    <w:p w14:paraId="36FC85C0" w14:textId="122DFDDE" w:rsidR="004B4850" w:rsidRDefault="004B4850" w:rsidP="004B4850">
      <w:pPr>
        <w:pStyle w:val="ListParagraph"/>
        <w:numPr>
          <w:ilvl w:val="0"/>
          <w:numId w:val="42"/>
        </w:numPr>
      </w:pPr>
      <w:r>
        <w:t xml:space="preserve">Es können einzelne PDF Dateien aus den Belegen erzeugt werden. Dazu muss die Option „Für jede Belegnummer einzelne PDF speichern“ </w:t>
      </w:r>
      <w:r w:rsidR="00A10124">
        <w:t>aktiviert</w:t>
      </w:r>
      <w:r>
        <w:t xml:space="preserve"> werden.</w:t>
      </w:r>
    </w:p>
    <w:p w14:paraId="57D50653" w14:textId="36D46AF7" w:rsidR="004B4850" w:rsidRDefault="004B4850" w:rsidP="004B4850">
      <w:pPr>
        <w:pStyle w:val="ListParagraph"/>
      </w:pPr>
      <w:r w:rsidRPr="004B4850">
        <w:rPr>
          <w:noProof/>
        </w:rPr>
        <w:drawing>
          <wp:inline distT="0" distB="0" distL="0" distR="0" wp14:anchorId="22E08A28" wp14:editId="4DDF8F5C">
            <wp:extent cx="2374251" cy="2051436"/>
            <wp:effectExtent l="0" t="0" r="7620" b="635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377493" cy="2054237"/>
                    </a:xfrm>
                    <a:prstGeom prst="rect">
                      <a:avLst/>
                    </a:prstGeom>
                  </pic:spPr>
                </pic:pic>
              </a:graphicData>
            </a:graphic>
          </wp:inline>
        </w:drawing>
      </w:r>
    </w:p>
    <w:p w14:paraId="0E1848DF" w14:textId="365C2CDE" w:rsidR="00D31CCE" w:rsidRDefault="00D31CCE" w:rsidP="004B4850">
      <w:pPr>
        <w:pStyle w:val="ListParagraph"/>
      </w:pPr>
      <w:r>
        <w:lastRenderedPageBreak/>
        <w:t>Dabei wird beim Klicken auf die Schaltfläche „PDF Export“ für jedes Mitglied eine Pdf</w:t>
      </w:r>
      <w:r w:rsidR="00A10124">
        <w:t xml:space="preserve"> Datei</w:t>
      </w:r>
      <w:r>
        <w:t xml:space="preserve"> in das eingestellte Verzeichnis „PDF Export Pfad“ exportiert. </w:t>
      </w:r>
    </w:p>
    <w:p w14:paraId="3A5734CB" w14:textId="0246CE04" w:rsidR="00D31CCE" w:rsidRDefault="00D31CCE" w:rsidP="004B4850">
      <w:pPr>
        <w:pStyle w:val="ListParagraph"/>
      </w:pPr>
      <w:r>
        <w:t xml:space="preserve">Der Namen der Exportdatei setzt sich aus folgenden Werten zusammen. </w:t>
      </w:r>
    </w:p>
    <w:p w14:paraId="715A1F7B" w14:textId="29769C16" w:rsidR="00D31CCE" w:rsidRDefault="00D31CCE" w:rsidP="004B4850">
      <w:pPr>
        <w:pStyle w:val="ListParagraph"/>
      </w:pPr>
    </w:p>
    <w:p w14:paraId="464EBFD9" w14:textId="3DA1109F" w:rsidR="00D31CCE" w:rsidRDefault="00D31CCE" w:rsidP="00A10124">
      <w:pPr>
        <w:ind w:firstLine="709"/>
      </w:pPr>
      <w:r>
        <w:t>„Beitrag“ _ &lt;Jahr&gt; _ &lt;FBGNummer&gt; _ &lt;Mitgliedsnummer&gt; _ &lt;BelegNummer&gt; .pfd</w:t>
      </w:r>
    </w:p>
    <w:p w14:paraId="6707846B" w14:textId="77777777" w:rsidR="00D31CCE" w:rsidRDefault="00D31CCE" w:rsidP="00D31CCE">
      <w:pPr>
        <w:pStyle w:val="ListParagraph"/>
        <w:ind w:left="1080"/>
      </w:pPr>
    </w:p>
    <w:p w14:paraId="4C9375EC" w14:textId="1F4A4E66" w:rsidR="004B4850" w:rsidRDefault="00D31CCE" w:rsidP="00D50CBA">
      <w:pPr>
        <w:pStyle w:val="ListParagraph"/>
        <w:ind w:left="0"/>
      </w:pPr>
      <w:r w:rsidRPr="00D31CCE">
        <w:rPr>
          <w:noProof/>
        </w:rPr>
        <w:drawing>
          <wp:inline distT="0" distB="0" distL="0" distR="0" wp14:anchorId="1E303BDA" wp14:editId="261B0537">
            <wp:extent cx="5759450" cy="2738120"/>
            <wp:effectExtent l="0" t="0" r="0" b="508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59450" cy="2738120"/>
                    </a:xfrm>
                    <a:prstGeom prst="rect">
                      <a:avLst/>
                    </a:prstGeom>
                  </pic:spPr>
                </pic:pic>
              </a:graphicData>
            </a:graphic>
          </wp:inline>
        </w:drawing>
      </w:r>
    </w:p>
    <w:p w14:paraId="00AE6DCF" w14:textId="3EB74E01" w:rsidR="00D50CBA" w:rsidRDefault="00D50CBA" w:rsidP="00D50CBA">
      <w:pPr>
        <w:pStyle w:val="ListParagraph"/>
        <w:ind w:left="0"/>
      </w:pPr>
    </w:p>
    <w:p w14:paraId="193851DC" w14:textId="47C4BE92" w:rsidR="00D50CBA" w:rsidRDefault="00D50CBA" w:rsidP="00F76BB0">
      <w:pPr>
        <w:pStyle w:val="ListParagraph"/>
        <w:ind w:left="0"/>
        <w:jc w:val="left"/>
        <w:rPr>
          <w:noProof/>
        </w:rPr>
      </w:pPr>
      <w:r>
        <w:t>In der Haup</w:t>
      </w:r>
      <w:r w:rsidR="00A10124">
        <w:t>t</w:t>
      </w:r>
      <w:r>
        <w:t>maske</w:t>
      </w:r>
      <w:r w:rsidR="00A10124">
        <w:t xml:space="preserve"> wird</w:t>
      </w:r>
      <w:r>
        <w:t xml:space="preserve"> rechts oben der Exportstatus angezeigt:</w:t>
      </w:r>
      <w:r w:rsidRPr="00D50CBA">
        <w:rPr>
          <w:noProof/>
        </w:rPr>
        <w:t xml:space="preserve"> </w:t>
      </w:r>
      <w:r w:rsidRPr="00D50CBA">
        <w:rPr>
          <w:noProof/>
        </w:rPr>
        <w:drawing>
          <wp:inline distT="0" distB="0" distL="0" distR="0" wp14:anchorId="38621BEA" wp14:editId="23B05F21">
            <wp:extent cx="5759450" cy="972185"/>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59450" cy="972185"/>
                    </a:xfrm>
                    <a:prstGeom prst="rect">
                      <a:avLst/>
                    </a:prstGeom>
                  </pic:spPr>
                </pic:pic>
              </a:graphicData>
            </a:graphic>
          </wp:inline>
        </w:drawing>
      </w:r>
    </w:p>
    <w:p w14:paraId="2D1E9DD5" w14:textId="093B4ED4" w:rsidR="00D50CBA" w:rsidRDefault="00D50CBA" w:rsidP="00D50CBA">
      <w:pPr>
        <w:pStyle w:val="ListParagraph"/>
        <w:ind w:left="0"/>
        <w:rPr>
          <w:noProof/>
        </w:rPr>
      </w:pPr>
    </w:p>
    <w:p w14:paraId="434BC068" w14:textId="77777777" w:rsidR="00D50CBA" w:rsidRDefault="00D50CBA" w:rsidP="00D50CBA">
      <w:pPr>
        <w:pStyle w:val="ListParagraph"/>
        <w:ind w:left="0"/>
      </w:pPr>
    </w:p>
    <w:p w14:paraId="73EF576E" w14:textId="74CE8966" w:rsidR="00D31CCE" w:rsidRDefault="00F76BB0" w:rsidP="00D50CBA">
      <w:r>
        <w:t>Beispiel von a</w:t>
      </w:r>
      <w:r w:rsidR="00D50CBA">
        <w:t>utomatisch abgelegten Belege</w:t>
      </w:r>
      <w:r>
        <w:t>n:</w:t>
      </w:r>
    </w:p>
    <w:p w14:paraId="76B6AAD4" w14:textId="78B1EF05" w:rsidR="00D31CCE" w:rsidRPr="004B4850" w:rsidRDefault="00D31CCE" w:rsidP="00D50CBA">
      <w:pPr>
        <w:pStyle w:val="ListParagraph"/>
        <w:ind w:left="0"/>
      </w:pPr>
      <w:r w:rsidRPr="00D31CCE">
        <w:rPr>
          <w:noProof/>
        </w:rPr>
        <w:drawing>
          <wp:inline distT="0" distB="0" distL="0" distR="0" wp14:anchorId="5D2B9BDC" wp14:editId="259DEE87">
            <wp:extent cx="5759450" cy="1565275"/>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59450" cy="1565275"/>
                    </a:xfrm>
                    <a:prstGeom prst="rect">
                      <a:avLst/>
                    </a:prstGeom>
                  </pic:spPr>
                </pic:pic>
              </a:graphicData>
            </a:graphic>
          </wp:inline>
        </w:drawing>
      </w:r>
    </w:p>
    <w:p w14:paraId="305D5465" w14:textId="77777777" w:rsidR="00296D45" w:rsidRDefault="00296D45" w:rsidP="00296D45">
      <w:pPr>
        <w:pStyle w:val="ListParagraph"/>
      </w:pPr>
    </w:p>
    <w:p w14:paraId="349F6B33" w14:textId="67E8AA2F" w:rsidR="00F767CC" w:rsidRDefault="00F767CC" w:rsidP="00F767CC">
      <w:pPr>
        <w:pStyle w:val="Heading2"/>
        <w:numPr>
          <w:ilvl w:val="1"/>
          <w:numId w:val="7"/>
        </w:numPr>
      </w:pPr>
      <w:r>
        <w:t>Update vom 02.07.2023</w:t>
      </w:r>
    </w:p>
    <w:p w14:paraId="181A9D8B" w14:textId="212D6019" w:rsidR="00F767CC" w:rsidRDefault="00F767CC" w:rsidP="00F767CC">
      <w:pPr>
        <w:pStyle w:val="ListParagraph"/>
        <w:numPr>
          <w:ilvl w:val="0"/>
          <w:numId w:val="42"/>
        </w:numPr>
      </w:pPr>
      <w:r>
        <w:t xml:space="preserve">Neue Meldung bei der Neuvergabe der Belegnummern. </w:t>
      </w:r>
    </w:p>
    <w:p w14:paraId="0E5CC00E" w14:textId="270F7800" w:rsidR="00F767CC" w:rsidRDefault="00F767CC" w:rsidP="00F767CC">
      <w:pPr>
        <w:pStyle w:val="ListParagraph"/>
        <w:numPr>
          <w:ilvl w:val="0"/>
          <w:numId w:val="42"/>
        </w:numPr>
      </w:pPr>
      <w:r>
        <w:t>Nur markierte Belege können eine neue Nummer bekommen</w:t>
      </w:r>
    </w:p>
    <w:p w14:paraId="70FFADFF" w14:textId="1D1C7098" w:rsidR="00F767CC" w:rsidRDefault="00F767CC" w:rsidP="00F767CC">
      <w:pPr>
        <w:pStyle w:val="ListParagraph"/>
        <w:numPr>
          <w:ilvl w:val="0"/>
          <w:numId w:val="42"/>
        </w:numPr>
      </w:pPr>
      <w:r>
        <w:t>Beim Erstellen der Beiträge werden erst die Beiträge generiert und anschließend die Nummer vergeben</w:t>
      </w:r>
      <w:r w:rsidR="00E70185">
        <w:t>. Sollten bereits Nummern vorhanden sein, so wird an diese angeschlossen, falls die Startnummer kleiner ist als die größte Vorhandenen</w:t>
      </w:r>
    </w:p>
    <w:p w14:paraId="284F9C20" w14:textId="50B6A605" w:rsidR="00E70185" w:rsidRPr="00F767CC" w:rsidRDefault="00E70185" w:rsidP="00F767CC">
      <w:pPr>
        <w:pStyle w:val="ListParagraph"/>
        <w:numPr>
          <w:ilvl w:val="0"/>
          <w:numId w:val="42"/>
        </w:numPr>
      </w:pPr>
      <w:r>
        <w:lastRenderedPageBreak/>
        <w:t xml:space="preserve">Mitglieder mit gefülltem Austrittsdatum wurden nicht berücksichtig. Neu ist jetzt, wenn Mitglieder zum Jahresende also per 31.12. Austrittsdatum eingetragen haben, werden diese im Aktuellen Jahr noch berücksichtigt. Im nächsten Jahr nicht mehr. </w:t>
      </w:r>
    </w:p>
    <w:p w14:paraId="3E072EE9" w14:textId="77777777" w:rsidR="00F767CC" w:rsidRDefault="00F767CC" w:rsidP="00296D45">
      <w:pPr>
        <w:pStyle w:val="ListParagraph"/>
      </w:pPr>
    </w:p>
    <w:p w14:paraId="2AE4EAA8" w14:textId="77777777" w:rsidR="00035F20" w:rsidRDefault="00035F20" w:rsidP="00296D45">
      <w:pPr>
        <w:pStyle w:val="ListParagraph"/>
      </w:pPr>
    </w:p>
    <w:p w14:paraId="1D5B5402" w14:textId="77777777" w:rsidR="00DB7D91" w:rsidRDefault="00DB7D91" w:rsidP="00296D45">
      <w:pPr>
        <w:pStyle w:val="ListParagraph"/>
      </w:pPr>
    </w:p>
    <w:p w14:paraId="02B48E7F" w14:textId="77777777" w:rsidR="00DB7D91" w:rsidRDefault="00DB7D91" w:rsidP="00DB7D91">
      <w:pPr>
        <w:pStyle w:val="ListParagraph"/>
        <w:ind w:left="0"/>
      </w:pPr>
    </w:p>
    <w:p w14:paraId="51E01EA0" w14:textId="0130DB6A" w:rsidR="00DB7D91" w:rsidRDefault="00DB7D91" w:rsidP="00DB7D91">
      <w:pPr>
        <w:pStyle w:val="Heading2"/>
        <w:numPr>
          <w:ilvl w:val="1"/>
          <w:numId w:val="7"/>
        </w:numPr>
      </w:pPr>
      <w:r>
        <w:t>Update vom 04.10.2023</w:t>
      </w:r>
    </w:p>
    <w:p w14:paraId="19A1BC41" w14:textId="77777777" w:rsidR="00DB7D91" w:rsidRDefault="00DB7D91" w:rsidP="00DB7D91">
      <w:pPr>
        <w:pStyle w:val="ListParagraph"/>
        <w:ind w:left="0"/>
      </w:pPr>
    </w:p>
    <w:p w14:paraId="125E71B0" w14:textId="3B76E9A3" w:rsidR="00DB7D91" w:rsidRDefault="00DB7D91" w:rsidP="00DB7D91">
      <w:pPr>
        <w:pStyle w:val="ListParagraph"/>
        <w:ind w:left="0"/>
      </w:pPr>
      <w:r w:rsidRPr="00DB7D91">
        <w:rPr>
          <w:noProof/>
        </w:rPr>
        <w:drawing>
          <wp:inline distT="0" distB="0" distL="0" distR="0" wp14:anchorId="5BEDF5A5" wp14:editId="10B7575D">
            <wp:extent cx="5759450" cy="3027045"/>
            <wp:effectExtent l="0" t="0" r="0" b="1905"/>
            <wp:docPr id="1434022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02245" name=""/>
                    <pic:cNvPicPr/>
                  </pic:nvPicPr>
                  <pic:blipFill>
                    <a:blip r:embed="rId29"/>
                    <a:stretch>
                      <a:fillRect/>
                    </a:stretch>
                  </pic:blipFill>
                  <pic:spPr>
                    <a:xfrm>
                      <a:off x="0" y="0"/>
                      <a:ext cx="5759450" cy="3027045"/>
                    </a:xfrm>
                    <a:prstGeom prst="rect">
                      <a:avLst/>
                    </a:prstGeom>
                  </pic:spPr>
                </pic:pic>
              </a:graphicData>
            </a:graphic>
          </wp:inline>
        </w:drawing>
      </w:r>
    </w:p>
    <w:p w14:paraId="190865DC" w14:textId="7E6BEA8A" w:rsidR="00DB7D91" w:rsidRDefault="00DB7D91" w:rsidP="00DB7D91">
      <w:pPr>
        <w:pStyle w:val="ListParagraph"/>
        <w:numPr>
          <w:ilvl w:val="0"/>
          <w:numId w:val="48"/>
        </w:numPr>
        <w:ind w:left="567" w:hanging="425"/>
      </w:pPr>
      <w:r>
        <w:t>(1) Beiträge können für eine bestimmte Zahlart erstellt werden.</w:t>
      </w:r>
    </w:p>
    <w:p w14:paraId="2331DACA" w14:textId="648CA293" w:rsidR="00DB7D91" w:rsidRDefault="00DB7D91" w:rsidP="00DB7D91">
      <w:pPr>
        <w:pStyle w:val="ListParagraph"/>
        <w:numPr>
          <w:ilvl w:val="1"/>
          <w:numId w:val="48"/>
        </w:numPr>
        <w:ind w:hanging="425"/>
      </w:pPr>
      <w:r>
        <w:t>ALLE (alle Beiträge für alle Zahlarten werden erstellt)</w:t>
      </w:r>
    </w:p>
    <w:p w14:paraId="40006E2F" w14:textId="108E62FC" w:rsidR="00DB7D91" w:rsidRDefault="00DB7D91" w:rsidP="00DB7D91">
      <w:pPr>
        <w:pStyle w:val="ListParagraph"/>
        <w:numPr>
          <w:ilvl w:val="1"/>
          <w:numId w:val="48"/>
        </w:numPr>
        <w:ind w:hanging="425"/>
      </w:pPr>
      <w:r>
        <w:t>BANKEINZUG (Nur Beiträge die Bankeinzug haben werden erstellt)</w:t>
      </w:r>
    </w:p>
    <w:p w14:paraId="60284460" w14:textId="769FCC4A" w:rsidR="00DB7D91" w:rsidRDefault="00DB7D91" w:rsidP="00DB7D91">
      <w:pPr>
        <w:pStyle w:val="ListParagraph"/>
        <w:numPr>
          <w:ilvl w:val="1"/>
          <w:numId w:val="48"/>
        </w:numPr>
        <w:ind w:hanging="425"/>
      </w:pPr>
      <w:r>
        <w:t>RECHNUNG (Nur Beiträge die Rechnung haben werden erstellt)</w:t>
      </w:r>
    </w:p>
    <w:p w14:paraId="5448679A" w14:textId="070B5942" w:rsidR="00DB7D91" w:rsidRDefault="00DB7D91" w:rsidP="00DB7D91">
      <w:pPr>
        <w:pStyle w:val="ListParagraph"/>
        <w:numPr>
          <w:ilvl w:val="0"/>
          <w:numId w:val="48"/>
        </w:numPr>
        <w:ind w:left="567" w:hanging="425"/>
      </w:pPr>
      <w:r>
        <w:t>(2) Es können Beiträge aktualisiert werden</w:t>
      </w:r>
    </w:p>
    <w:p w14:paraId="1B835984" w14:textId="2EE3BCAA" w:rsidR="00DB7D91" w:rsidRDefault="00DB7D91" w:rsidP="00DB7D91">
      <w:pPr>
        <w:pStyle w:val="ListParagraph"/>
        <w:numPr>
          <w:ilvl w:val="1"/>
          <w:numId w:val="48"/>
        </w:numPr>
        <w:ind w:hanging="425"/>
      </w:pPr>
      <w:r>
        <w:t>Sollte</w:t>
      </w:r>
      <w:r w:rsidR="00A97D7A">
        <w:t>n</w:t>
      </w:r>
      <w:r>
        <w:t xml:space="preserve"> Beiträge bereits erstellt worden sein und sind mit einer Belegnummer eingereiht</w:t>
      </w:r>
      <w:r w:rsidR="00A97D7A">
        <w:t>,</w:t>
      </w:r>
      <w:r>
        <w:t xml:space="preserve"> können sie nun neu berechnet werden. Dies kann vorkommen, wenn</w:t>
      </w:r>
      <w:r w:rsidR="00A97D7A">
        <w:t xml:space="preserve"> sich </w:t>
      </w:r>
      <w:r>
        <w:t>im Hintergrund die Beitragshöhe verändert hat.</w:t>
      </w:r>
    </w:p>
    <w:p w14:paraId="52D46BCB" w14:textId="3F0D8DF2" w:rsidR="00DB7D91" w:rsidRDefault="00DB7D91" w:rsidP="00A97D7A">
      <w:pPr>
        <w:pStyle w:val="ListParagraph"/>
        <w:ind w:left="2160" w:hanging="33"/>
      </w:pPr>
      <w:r>
        <w:t>Nur markierte Beiträge werden kalkuliert. Sie dürfen noch kein Zahldatum besitzen.</w:t>
      </w:r>
      <w:r w:rsidR="00A97D7A">
        <w:t xml:space="preserve"> Beiträge mit gefülltem Zahldatum werden ignoriert.</w:t>
      </w:r>
    </w:p>
    <w:p w14:paraId="0AD1BF0F" w14:textId="3A871366" w:rsidR="00DB7D91" w:rsidRDefault="00DB7D91" w:rsidP="00DB7D91">
      <w:pPr>
        <w:pStyle w:val="ListParagraph"/>
        <w:numPr>
          <w:ilvl w:val="0"/>
          <w:numId w:val="48"/>
        </w:numPr>
        <w:ind w:left="567" w:hanging="425"/>
      </w:pPr>
      <w:r>
        <w:t xml:space="preserve">(3) Mit dem PDF Export ist es möglich die Belege in einem großen gemeinsamen PDF zu generieren, oder </w:t>
      </w:r>
      <w:r w:rsidR="00A97D7A">
        <w:t>für jede Belegnummer ein eigenes</w:t>
      </w:r>
      <w:r>
        <w:t xml:space="preserve"> PDF abzulegen. </w:t>
      </w:r>
    </w:p>
    <w:p w14:paraId="7DC6D997" w14:textId="03A558D1" w:rsidR="00DB7D91" w:rsidRDefault="00DB7D91" w:rsidP="00DB7D91">
      <w:pPr>
        <w:pStyle w:val="ListParagraph"/>
        <w:numPr>
          <w:ilvl w:val="1"/>
          <w:numId w:val="48"/>
        </w:numPr>
      </w:pPr>
      <w:r>
        <w:t xml:space="preserve">Ausschlaggebend für die </w:t>
      </w:r>
      <w:r w:rsidR="00A97D7A">
        <w:t xml:space="preserve">Art der </w:t>
      </w:r>
      <w:r>
        <w:t>Ablage ist die Einstellung</w:t>
      </w:r>
    </w:p>
    <w:p w14:paraId="50147AD9" w14:textId="5D56AD27" w:rsidR="00DB7D91" w:rsidRDefault="00DB7D91" w:rsidP="00DB7D91">
      <w:pPr>
        <w:pStyle w:val="ListParagraph"/>
        <w:numPr>
          <w:ilvl w:val="1"/>
          <w:numId w:val="48"/>
        </w:numPr>
      </w:pPr>
      <w:r>
        <w:t>Es muss zwingend ein PDF Exportpfad angegeben werden</w:t>
      </w:r>
    </w:p>
    <w:p w14:paraId="64A756E8" w14:textId="2F3766A2" w:rsidR="00383EC0" w:rsidRDefault="00DB7D91" w:rsidP="00383EC0">
      <w:pPr>
        <w:pStyle w:val="ListParagraph"/>
        <w:numPr>
          <w:ilvl w:val="1"/>
          <w:numId w:val="48"/>
        </w:numPr>
      </w:pPr>
      <w:r>
        <w:t>Der Benutzer kann entscheiden, ob er für jeden Beitragsbeleg ein einzelnes PDF erzeugen möchte.</w:t>
      </w:r>
      <w:r w:rsidR="00383EC0">
        <w:t xml:space="preserve"> In diesem Fall wird im Adressmanagement bei der Belegs Information eine Referenz zu diesem im Verzeichnis abgelegten Dokument erzeugt.</w:t>
      </w:r>
    </w:p>
    <w:p w14:paraId="372A7FCB" w14:textId="0933642D" w:rsidR="00DB7D91" w:rsidRDefault="00DB7D91" w:rsidP="00DB7D91">
      <w:pPr>
        <w:pStyle w:val="ListParagraph"/>
        <w:numPr>
          <w:ilvl w:val="2"/>
          <w:numId w:val="48"/>
        </w:numPr>
      </w:pPr>
      <w:r>
        <w:t>Die Z</w:t>
      </w:r>
      <w:r w:rsidR="00383EC0">
        <w:t>usatzoption „PDF automatisch in Datenbank speichern“ legt das PDF bei der erzeugten Belegs Information in Adressmanagement noch zusätzlich in der Datenbank ab.</w:t>
      </w:r>
    </w:p>
    <w:p w14:paraId="1C5508A0" w14:textId="69E2751F" w:rsidR="00383EC0" w:rsidRDefault="00383EC0" w:rsidP="00383EC0">
      <w:pPr>
        <w:pStyle w:val="ListParagraph"/>
        <w:ind w:left="2880"/>
      </w:pPr>
      <w:r w:rsidRPr="00383EC0">
        <w:rPr>
          <w:b/>
          <w:bCs/>
        </w:rPr>
        <w:t>Information für Projektleiter:</w:t>
      </w:r>
      <w:r>
        <w:t xml:space="preserve"> Damit das Dokument </w:t>
      </w:r>
      <w:r w:rsidR="00A97D7A">
        <w:t xml:space="preserve">aus der Datenbank </w:t>
      </w:r>
      <w:r>
        <w:t xml:space="preserve">geöffnet werden kann, kann es sein, dass in der </w:t>
      </w:r>
      <w:r w:rsidRPr="00383EC0">
        <w:lastRenderedPageBreak/>
        <w:t>cust_wfp_ADR_WFP32_DOCUMENTE_SE</w:t>
      </w:r>
      <w:r>
        <w:t>L eine Anpassung vorzunehmen ist.</w:t>
      </w:r>
    </w:p>
    <w:p w14:paraId="160E25A9" w14:textId="77777777" w:rsidR="00383EC0" w:rsidRDefault="00383EC0" w:rsidP="00383EC0">
      <w:pPr>
        <w:pStyle w:val="ListParagraph"/>
        <w:ind w:left="2880"/>
      </w:pPr>
    </w:p>
    <w:p w14:paraId="3A2E6DD8" w14:textId="2BEA19D8" w:rsidR="00DB7D91" w:rsidRDefault="00DB7D91" w:rsidP="00DB7D91">
      <w:r w:rsidRPr="00DB7D91">
        <w:rPr>
          <w:noProof/>
        </w:rPr>
        <w:drawing>
          <wp:inline distT="0" distB="0" distL="0" distR="0" wp14:anchorId="4EEE4A3C" wp14:editId="70501E16">
            <wp:extent cx="5790730" cy="3291840"/>
            <wp:effectExtent l="0" t="0" r="635" b="3810"/>
            <wp:docPr id="1043932284" name="Grafik 1" descr="Ein Bild, das Text, Screenshot, Software, Computer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932284" name="Grafik 1" descr="Ein Bild, das Text, Screenshot, Software, Computersymbol enthält.&#10;&#10;Automatisch generierte Beschreibung"/>
                    <pic:cNvPicPr/>
                  </pic:nvPicPr>
                  <pic:blipFill>
                    <a:blip r:embed="rId30"/>
                    <a:stretch>
                      <a:fillRect/>
                    </a:stretch>
                  </pic:blipFill>
                  <pic:spPr>
                    <a:xfrm>
                      <a:off x="0" y="0"/>
                      <a:ext cx="5822546" cy="3309926"/>
                    </a:xfrm>
                    <a:prstGeom prst="rect">
                      <a:avLst/>
                    </a:prstGeom>
                  </pic:spPr>
                </pic:pic>
              </a:graphicData>
            </a:graphic>
          </wp:inline>
        </w:drawing>
      </w:r>
    </w:p>
    <w:p w14:paraId="29F2DA69" w14:textId="77777777" w:rsidR="00A97D7A" w:rsidRDefault="00A97D7A" w:rsidP="00DB7D91"/>
    <w:p w14:paraId="7A14C601" w14:textId="510EFD60" w:rsidR="00DB7D91" w:rsidRDefault="00383EC0" w:rsidP="00296D45">
      <w:pPr>
        <w:pStyle w:val="ListParagraph"/>
      </w:pPr>
      <w:r w:rsidRPr="00383EC0">
        <w:rPr>
          <w:noProof/>
        </w:rPr>
        <w:drawing>
          <wp:inline distT="0" distB="0" distL="0" distR="0" wp14:anchorId="471B37D9" wp14:editId="2442151E">
            <wp:extent cx="4915815" cy="3832385"/>
            <wp:effectExtent l="0" t="0" r="0" b="0"/>
            <wp:docPr id="1524123369" name="Grafik 1" descr="Ein Bild, das Text, Screenshot, Software, Computer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123369" name="Grafik 1" descr="Ein Bild, das Text, Screenshot, Software, Computersymbol enthält.&#10;&#10;Automatisch generierte Beschreibung"/>
                    <pic:cNvPicPr/>
                  </pic:nvPicPr>
                  <pic:blipFill>
                    <a:blip r:embed="rId31"/>
                    <a:stretch>
                      <a:fillRect/>
                    </a:stretch>
                  </pic:blipFill>
                  <pic:spPr>
                    <a:xfrm>
                      <a:off x="0" y="0"/>
                      <a:ext cx="4926141" cy="3840435"/>
                    </a:xfrm>
                    <a:prstGeom prst="rect">
                      <a:avLst/>
                    </a:prstGeom>
                  </pic:spPr>
                </pic:pic>
              </a:graphicData>
            </a:graphic>
          </wp:inline>
        </w:drawing>
      </w:r>
    </w:p>
    <w:p w14:paraId="6D0C9A4F" w14:textId="77777777" w:rsidR="00383EC0" w:rsidRDefault="00383EC0" w:rsidP="00296D45">
      <w:pPr>
        <w:pStyle w:val="ListParagraph"/>
      </w:pPr>
    </w:p>
    <w:p w14:paraId="3ABC51FD" w14:textId="7F72BB9F" w:rsidR="00E04FB2" w:rsidRDefault="00E04FB2" w:rsidP="00E04FB2">
      <w:pPr>
        <w:pStyle w:val="ListParagraph"/>
        <w:numPr>
          <w:ilvl w:val="0"/>
          <w:numId w:val="48"/>
        </w:numPr>
        <w:ind w:left="567" w:hanging="425"/>
      </w:pPr>
      <w:r>
        <w:t>(4) Das Zahldatum kann zurückgesetzt werden</w:t>
      </w:r>
    </w:p>
    <w:p w14:paraId="38281991" w14:textId="6B38E998" w:rsidR="00E04FB2" w:rsidRDefault="00E04FB2" w:rsidP="00E04FB2">
      <w:pPr>
        <w:pStyle w:val="ListParagraph"/>
        <w:numPr>
          <w:ilvl w:val="1"/>
          <w:numId w:val="48"/>
        </w:numPr>
      </w:pPr>
      <w:r>
        <w:t>Dazu müssen die Belege selektiert werden</w:t>
      </w:r>
    </w:p>
    <w:p w14:paraId="4F4954C7" w14:textId="77777777" w:rsidR="00E04FB2" w:rsidRDefault="00E04FB2" w:rsidP="00765D4B">
      <w:pPr>
        <w:pStyle w:val="ListParagraph"/>
        <w:ind w:left="2160"/>
      </w:pPr>
    </w:p>
    <w:p w14:paraId="490BBE48" w14:textId="57B96883" w:rsidR="00765D4B" w:rsidRDefault="00765D4B" w:rsidP="00765D4B">
      <w:pPr>
        <w:pStyle w:val="ListParagraph"/>
        <w:numPr>
          <w:ilvl w:val="0"/>
          <w:numId w:val="48"/>
        </w:numPr>
        <w:ind w:left="567" w:hanging="425"/>
      </w:pPr>
      <w:r>
        <w:t>(5) Der Verwendungszweck in SEPA Exportdatei kann bestimmt werden</w:t>
      </w:r>
    </w:p>
    <w:p w14:paraId="1DA8D027" w14:textId="3BDBDE8F" w:rsidR="00765D4B" w:rsidRDefault="00765D4B" w:rsidP="00765D4B">
      <w:pPr>
        <w:pStyle w:val="ListParagraph"/>
        <w:numPr>
          <w:ilvl w:val="1"/>
          <w:numId w:val="48"/>
        </w:numPr>
      </w:pPr>
      <w:r>
        <w:lastRenderedPageBreak/>
        <w:t xml:space="preserve">Der eingegebene Text wir auf Platzhalter untersucht. Die Platzhalter </w:t>
      </w:r>
      <w:r w:rsidR="00A97D7A">
        <w:t>entsprechen der</w:t>
      </w:r>
      <w:r>
        <w:t xml:space="preserve"> Spalten</w:t>
      </w:r>
      <w:r w:rsidR="00A97D7A">
        <w:t xml:space="preserve">überschrift </w:t>
      </w:r>
      <w:r>
        <w:t>der Beitragsübersicht und stehen immer zwischen zwei %-Zeichen.</w:t>
      </w:r>
    </w:p>
    <w:p w14:paraId="4BD7CE35" w14:textId="4A8CE92C" w:rsidR="00765D4B" w:rsidRDefault="00765D4B" w:rsidP="00765D4B">
      <w:pPr>
        <w:pStyle w:val="ListParagraph"/>
        <w:numPr>
          <w:ilvl w:val="1"/>
          <w:numId w:val="48"/>
        </w:numPr>
      </w:pPr>
      <w:r>
        <w:t>Bsp: %BELEG NR% wird mit der Belegnummer des Beitrags ersetzt.</w:t>
      </w:r>
    </w:p>
    <w:p w14:paraId="397707AC" w14:textId="42B1DBE3" w:rsidR="00765D4B" w:rsidRDefault="00765D4B" w:rsidP="00765D4B">
      <w:pPr>
        <w:pStyle w:val="ListParagraph"/>
        <w:ind w:left="2160"/>
      </w:pPr>
      <w:r>
        <w:t xml:space="preserve">So wird Beispielsweise </w:t>
      </w:r>
      <w:r w:rsidR="00A97D7A">
        <w:t>die</w:t>
      </w:r>
      <w:r>
        <w:t xml:space="preserve"> unten angegebene </w:t>
      </w:r>
      <w:r w:rsidR="00A97D7A">
        <w:t>Einstellung im Verwendungszweck</w:t>
      </w:r>
      <w:r>
        <w:t xml:space="preserve"> bei einem Mitglied folgendermaßen in der SEPA Export Datei gefüllt:</w:t>
      </w:r>
    </w:p>
    <w:p w14:paraId="5DCB0645" w14:textId="11D09718" w:rsidR="00765D4B" w:rsidRDefault="00765D4B" w:rsidP="00765D4B">
      <w:pPr>
        <w:pStyle w:val="ListParagraph"/>
        <w:ind w:left="2160"/>
      </w:pPr>
      <w:r>
        <w:t>„BelegNr.: 20332 FBG: Hinterberg Geißau“</w:t>
      </w:r>
    </w:p>
    <w:p w14:paraId="7200E0BC" w14:textId="77777777" w:rsidR="00383EC0" w:rsidRDefault="00383EC0" w:rsidP="00296D45">
      <w:pPr>
        <w:pStyle w:val="ListParagraph"/>
      </w:pPr>
    </w:p>
    <w:p w14:paraId="74B3F87A" w14:textId="75153B32" w:rsidR="00E04FB2" w:rsidRDefault="00765D4B" w:rsidP="00296D45">
      <w:pPr>
        <w:pStyle w:val="ListParagraph"/>
      </w:pPr>
      <w:r w:rsidRPr="00765D4B">
        <w:rPr>
          <w:noProof/>
        </w:rPr>
        <w:drawing>
          <wp:inline distT="0" distB="0" distL="0" distR="0" wp14:anchorId="15065BC0" wp14:editId="2FFAA440">
            <wp:extent cx="3972479" cy="257211"/>
            <wp:effectExtent l="0" t="0" r="0" b="9525"/>
            <wp:docPr id="10083869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386919" name=""/>
                    <pic:cNvPicPr/>
                  </pic:nvPicPr>
                  <pic:blipFill>
                    <a:blip r:embed="rId32"/>
                    <a:stretch>
                      <a:fillRect/>
                    </a:stretch>
                  </pic:blipFill>
                  <pic:spPr>
                    <a:xfrm>
                      <a:off x="0" y="0"/>
                      <a:ext cx="3972479" cy="257211"/>
                    </a:xfrm>
                    <a:prstGeom prst="rect">
                      <a:avLst/>
                    </a:prstGeom>
                  </pic:spPr>
                </pic:pic>
              </a:graphicData>
            </a:graphic>
          </wp:inline>
        </w:drawing>
      </w:r>
      <w:r>
        <w:t>.</w:t>
      </w:r>
    </w:p>
    <w:p w14:paraId="1F3261D9" w14:textId="77777777" w:rsidR="00E04FB2" w:rsidRDefault="00E04FB2" w:rsidP="00296D45">
      <w:pPr>
        <w:pStyle w:val="ListParagraph"/>
      </w:pPr>
    </w:p>
    <w:p w14:paraId="7400EF0D" w14:textId="1CC0C58B" w:rsidR="00765D4B" w:rsidRDefault="00765D4B" w:rsidP="00765D4B">
      <w:pPr>
        <w:pStyle w:val="ListParagraph"/>
        <w:numPr>
          <w:ilvl w:val="0"/>
          <w:numId w:val="48"/>
        </w:numPr>
        <w:ind w:left="567" w:hanging="425"/>
      </w:pPr>
      <w:r>
        <w:t>Weitere Änderungen sind</w:t>
      </w:r>
    </w:p>
    <w:p w14:paraId="4FA62098" w14:textId="33A13D5F" w:rsidR="00765D4B" w:rsidRDefault="00765D4B" w:rsidP="00765D4B">
      <w:pPr>
        <w:pStyle w:val="ListParagraph"/>
        <w:numPr>
          <w:ilvl w:val="1"/>
          <w:numId w:val="48"/>
        </w:numPr>
      </w:pPr>
      <w:r>
        <w:t>Belegnummer und Mitgliedsnummer sind numerisch sortiert</w:t>
      </w:r>
    </w:p>
    <w:p w14:paraId="0BD4FF8A" w14:textId="0448BF9A" w:rsidR="00765D4B" w:rsidRDefault="00765D4B" w:rsidP="00765D4B">
      <w:pPr>
        <w:pStyle w:val="ListParagraph"/>
        <w:numPr>
          <w:ilvl w:val="1"/>
          <w:numId w:val="48"/>
        </w:numPr>
      </w:pPr>
      <w:r>
        <w:t>Sollte die FBG auch als Waldbesitzer auftreten so wird für diesen Waldbesitzer kein Beitrag vorgeschrieben. (technisch: ADR.ID = ID_ADR_WBFBG)</w:t>
      </w:r>
    </w:p>
    <w:p w14:paraId="0A4AD603" w14:textId="1CC17BC2" w:rsidR="00765D4B" w:rsidRDefault="00FA0593" w:rsidP="00FA0593">
      <w:pPr>
        <w:pStyle w:val="Heading2"/>
      </w:pPr>
      <w:r>
        <w:t>Update vom 24.09.2025</w:t>
      </w:r>
    </w:p>
    <w:p w14:paraId="5D1B08E6" w14:textId="4C6401CC" w:rsidR="00FA0593" w:rsidRDefault="00FA0593" w:rsidP="00FA0593">
      <w:pPr>
        <w:pStyle w:val="ListParagraph"/>
        <w:numPr>
          <w:ilvl w:val="0"/>
          <w:numId w:val="51"/>
        </w:numPr>
      </w:pPr>
      <w:r>
        <w:t>Update Devexpress Referenzen</w:t>
      </w:r>
    </w:p>
    <w:p w14:paraId="31D6B223" w14:textId="16550358" w:rsidR="00FA0593" w:rsidRDefault="00FA0593" w:rsidP="00FA0593">
      <w:pPr>
        <w:pStyle w:val="ListParagraph"/>
        <w:numPr>
          <w:ilvl w:val="0"/>
          <w:numId w:val="51"/>
        </w:numPr>
      </w:pPr>
      <w:r>
        <w:t xml:space="preserve">PDFs werde korrekt in die DB gespeichert, zum korrekten auslesen müssen in der verwendeten </w:t>
      </w:r>
      <w:r w:rsidRPr="00FA0593">
        <w:t>wfp_ADR_WFP32_DOCUMENTE_SEL</w:t>
      </w:r>
      <w:r>
        <w:t xml:space="preserve"> Prozedur die Spalten DOC_TABLE, DOC_COLUMN und DOC_ID beim zurückgebenen SELECT Statement richtig gefüllt werden, ein Beispiel ist im Ausgabeverzeichnis</w:t>
      </w:r>
    </w:p>
    <w:p w14:paraId="7BAD51D7" w14:textId="58AC754E" w:rsidR="00FA0593" w:rsidRDefault="00FA0593" w:rsidP="00FA0593">
      <w:pPr>
        <w:pStyle w:val="ListParagraph"/>
        <w:numPr>
          <w:ilvl w:val="0"/>
          <w:numId w:val="51"/>
        </w:numPr>
      </w:pPr>
      <w:r>
        <w:t>Ein Absturz wird verhindert wenn invalide BELEG NR in WFP32 Dokumente steht</w:t>
      </w:r>
    </w:p>
    <w:p w14:paraId="09DDA46A" w14:textId="06C44476" w:rsidR="00FA0593" w:rsidRDefault="00FA0593" w:rsidP="00FA0593">
      <w:pPr>
        <w:pStyle w:val="ListParagraph"/>
        <w:numPr>
          <w:ilvl w:val="0"/>
          <w:numId w:val="51"/>
        </w:numPr>
      </w:pPr>
      <w:r>
        <w:t>Für SEPA Export wird das Feld KONTOINHABER der Bankverbindung verwendet, falls das nicht gefüllt ist wird [FIRMA NAME VORNAME NAMENSZUSATZ] exportiert</w:t>
      </w:r>
    </w:p>
    <w:p w14:paraId="4F28F5E4" w14:textId="7D460DB8" w:rsidR="0068388F" w:rsidRDefault="0068388F" w:rsidP="0068388F">
      <w:pPr>
        <w:pStyle w:val="Heading2"/>
      </w:pPr>
      <w:r>
        <w:t>Update vom 01.</w:t>
      </w:r>
      <w:r w:rsidR="003D7E23">
        <w:t>1</w:t>
      </w:r>
      <w:r>
        <w:t>0.2025</w:t>
      </w:r>
    </w:p>
    <w:p w14:paraId="74AD16EF" w14:textId="55DB8A34" w:rsidR="0068388F" w:rsidRDefault="0068388F" w:rsidP="0068388F">
      <w:pPr>
        <w:pStyle w:val="ListParagraph"/>
        <w:numPr>
          <w:ilvl w:val="0"/>
          <w:numId w:val="52"/>
        </w:numPr>
      </w:pPr>
      <w:r>
        <w:t>Devexpress Sprachpaket Deutsch hinzugefügt</w:t>
      </w:r>
    </w:p>
    <w:p w14:paraId="7516D30D" w14:textId="1F98DA04" w:rsidR="0068388F" w:rsidRDefault="0068388F" w:rsidP="0068388F">
      <w:pPr>
        <w:pStyle w:val="ListParagraph"/>
        <w:numPr>
          <w:ilvl w:val="0"/>
          <w:numId w:val="52"/>
        </w:numPr>
      </w:pPr>
      <w:r>
        <w:t>Verwendungszweck Hektar entfernt</w:t>
      </w:r>
    </w:p>
    <w:p w14:paraId="679BACC4" w14:textId="7EACA9D3" w:rsidR="00D930B1" w:rsidRDefault="00D930B1" w:rsidP="00D930B1">
      <w:pPr>
        <w:pStyle w:val="Heading2"/>
      </w:pPr>
      <w:r>
        <w:t>Update vom 07.11.2025</w:t>
      </w:r>
    </w:p>
    <w:p w14:paraId="2154A17A" w14:textId="62D819BE" w:rsidR="00D930B1" w:rsidRDefault="00D930B1" w:rsidP="00D930B1">
      <w:pPr>
        <w:pStyle w:val="ListParagraph"/>
        <w:numPr>
          <w:ilvl w:val="0"/>
          <w:numId w:val="53"/>
        </w:numPr>
      </w:pPr>
      <w:r>
        <w:t>Betrag wird auf 2 Kommastellen gerundet</w:t>
      </w:r>
    </w:p>
    <w:p w14:paraId="0F956F20" w14:textId="13D50961" w:rsidR="00F90D81" w:rsidRDefault="00F90D81" w:rsidP="00F90D81">
      <w:pPr>
        <w:pStyle w:val="Heading2"/>
      </w:pPr>
      <w:r>
        <w:t xml:space="preserve"> </w:t>
      </w:r>
      <w:r>
        <w:t xml:space="preserve">Update vom </w:t>
      </w:r>
      <w:r>
        <w:t>10</w:t>
      </w:r>
      <w:r>
        <w:t>.11.2025</w:t>
      </w:r>
    </w:p>
    <w:p w14:paraId="11598A16" w14:textId="6CE1CA5F" w:rsidR="00F90D81" w:rsidRPr="00F90D81" w:rsidRDefault="00F90D81" w:rsidP="00F90D81">
      <w:pPr>
        <w:pStyle w:val="ListParagraph"/>
        <w:numPr>
          <w:ilvl w:val="0"/>
          <w:numId w:val="53"/>
        </w:numPr>
      </w:pPr>
      <w:r>
        <w:t>Rundung #2</w:t>
      </w:r>
    </w:p>
    <w:sectPr w:rsidR="00F90D81" w:rsidRPr="00F90D81" w:rsidSect="00FC6DD8">
      <w:headerReference w:type="default" r:id="rId33"/>
      <w:footerReference w:type="default" r:id="rId34"/>
      <w:pgSz w:w="11906" w:h="16838"/>
      <w:pgMar w:top="1588" w:right="1418" w:bottom="102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E23F7F" w14:textId="77777777" w:rsidR="003B49E3" w:rsidRDefault="003B49E3">
      <w:r>
        <w:separator/>
      </w:r>
    </w:p>
  </w:endnote>
  <w:endnote w:type="continuationSeparator" w:id="0">
    <w:p w14:paraId="197B3827" w14:textId="77777777" w:rsidR="003B49E3" w:rsidRDefault="003B49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860B8E" w14:textId="4C9BF322" w:rsidR="00400143" w:rsidRPr="00832B39" w:rsidRDefault="00400143" w:rsidP="00FC6DD8">
    <w:pPr>
      <w:pStyle w:val="Footer"/>
      <w:jc w:val="right"/>
      <w:rPr>
        <w:color w:val="1F497D" w:themeColor="text2"/>
        <w:sz w:val="16"/>
        <w:szCs w:val="16"/>
      </w:rPr>
    </w:pPr>
    <w:r w:rsidRPr="00832B39">
      <w:rPr>
        <w:color w:val="1F497D" w:themeColor="text2"/>
        <w:sz w:val="16"/>
        <w:szCs w:val="16"/>
      </w:rPr>
      <w:fldChar w:fldCharType="begin"/>
    </w:r>
    <w:r w:rsidRPr="00832B39">
      <w:rPr>
        <w:color w:val="1F497D" w:themeColor="text2"/>
        <w:sz w:val="16"/>
        <w:szCs w:val="16"/>
      </w:rPr>
      <w:instrText xml:space="preserve"> FILENAME</w:instrText>
    </w:r>
    <w:r w:rsidRPr="00832B39">
      <w:rPr>
        <w:color w:val="1F497D" w:themeColor="text2"/>
        <w:sz w:val="16"/>
        <w:szCs w:val="16"/>
      </w:rPr>
      <w:fldChar w:fldCharType="separate"/>
    </w:r>
    <w:r w:rsidR="002941F6">
      <w:rPr>
        <w:noProof/>
        <w:color w:val="1F497D" w:themeColor="text2"/>
        <w:sz w:val="16"/>
        <w:szCs w:val="16"/>
      </w:rPr>
      <w:t>BeschreibungADDOn_HolzlisteNG.docx</w:t>
    </w:r>
    <w:r w:rsidRPr="00832B39">
      <w:rPr>
        <w:color w:val="1F497D" w:themeColor="text2"/>
        <w:sz w:val="16"/>
        <w:szCs w:val="16"/>
      </w:rPr>
      <w:fldChar w:fldCharType="end"/>
    </w:r>
    <w:r w:rsidRPr="00832B39">
      <w:rPr>
        <w:color w:val="1F497D" w:themeColor="text2"/>
        <w:sz w:val="16"/>
        <w:szCs w:val="16"/>
      </w:rPr>
      <w:t xml:space="preserve"> </w:t>
    </w:r>
    <w:r w:rsidRPr="00832B39">
      <w:rPr>
        <w:color w:val="1F497D" w:themeColor="text2"/>
        <w:sz w:val="16"/>
        <w:szCs w:val="16"/>
      </w:rPr>
      <w:tab/>
    </w:r>
    <w:r w:rsidRPr="00832B39">
      <w:rPr>
        <w:color w:val="1F497D" w:themeColor="text2"/>
        <w:sz w:val="16"/>
        <w:szCs w:val="16"/>
      </w:rPr>
      <w:fldChar w:fldCharType="begin"/>
    </w:r>
    <w:r w:rsidRPr="00832B39">
      <w:rPr>
        <w:color w:val="1F497D" w:themeColor="text2"/>
        <w:sz w:val="16"/>
        <w:szCs w:val="16"/>
      </w:rPr>
      <w:instrText xml:space="preserve"> SAVEDATE  \@ "d. MMMM yyyy"</w:instrText>
    </w:r>
    <w:r w:rsidRPr="00832B39">
      <w:rPr>
        <w:color w:val="1F497D" w:themeColor="text2"/>
        <w:sz w:val="16"/>
        <w:szCs w:val="16"/>
      </w:rPr>
      <w:fldChar w:fldCharType="separate"/>
    </w:r>
    <w:r w:rsidR="00F90D81">
      <w:rPr>
        <w:noProof/>
        <w:color w:val="1F497D" w:themeColor="text2"/>
        <w:sz w:val="16"/>
        <w:szCs w:val="16"/>
      </w:rPr>
      <w:t>7. November 2025</w:t>
    </w:r>
    <w:r w:rsidRPr="00832B39">
      <w:rPr>
        <w:color w:val="1F497D" w:themeColor="text2"/>
        <w:sz w:val="16"/>
        <w:szCs w:val="16"/>
      </w:rPr>
      <w:fldChar w:fldCharType="end"/>
    </w:r>
    <w:r w:rsidRPr="00832B39">
      <w:rPr>
        <w:color w:val="1F497D" w:themeColor="text2"/>
        <w:sz w:val="16"/>
        <w:szCs w:val="16"/>
      </w:rPr>
      <w:tab/>
      <w:t xml:space="preserve">Seite </w:t>
    </w:r>
    <w:r w:rsidRPr="00832B39">
      <w:rPr>
        <w:color w:val="1F497D" w:themeColor="text2"/>
        <w:sz w:val="16"/>
        <w:szCs w:val="16"/>
      </w:rPr>
      <w:fldChar w:fldCharType="begin"/>
    </w:r>
    <w:r w:rsidRPr="00832B39">
      <w:rPr>
        <w:color w:val="1F497D" w:themeColor="text2"/>
        <w:sz w:val="16"/>
        <w:szCs w:val="16"/>
      </w:rPr>
      <w:instrText xml:space="preserve"> PAGE  \* Arabic </w:instrText>
    </w:r>
    <w:r w:rsidRPr="00832B39">
      <w:rPr>
        <w:color w:val="1F497D" w:themeColor="text2"/>
        <w:sz w:val="16"/>
        <w:szCs w:val="16"/>
      </w:rPr>
      <w:fldChar w:fldCharType="separate"/>
    </w:r>
    <w:r w:rsidR="009050CB">
      <w:rPr>
        <w:noProof/>
        <w:color w:val="1F497D" w:themeColor="text2"/>
        <w:sz w:val="16"/>
        <w:szCs w:val="16"/>
      </w:rPr>
      <w:t>2</w:t>
    </w:r>
    <w:r w:rsidRPr="00832B39">
      <w:rPr>
        <w:color w:val="1F497D" w:themeColor="text2"/>
        <w:sz w:val="16"/>
        <w:szCs w:val="16"/>
      </w:rPr>
      <w:fldChar w:fldCharType="end"/>
    </w:r>
    <w:r w:rsidRPr="00832B39">
      <w:rPr>
        <w:color w:val="1F497D" w:themeColor="text2"/>
        <w:sz w:val="16"/>
        <w:szCs w:val="16"/>
      </w:rPr>
      <w:t xml:space="preserve"> von </w:t>
    </w:r>
    <w:r w:rsidRPr="00832B39">
      <w:rPr>
        <w:color w:val="1F497D" w:themeColor="text2"/>
        <w:sz w:val="16"/>
        <w:szCs w:val="16"/>
      </w:rPr>
      <w:fldChar w:fldCharType="begin"/>
    </w:r>
    <w:r w:rsidRPr="00832B39">
      <w:rPr>
        <w:color w:val="1F497D" w:themeColor="text2"/>
        <w:sz w:val="16"/>
        <w:szCs w:val="16"/>
      </w:rPr>
      <w:instrText xml:space="preserve"> NUMPAGES </w:instrText>
    </w:r>
    <w:r w:rsidRPr="00832B39">
      <w:rPr>
        <w:color w:val="1F497D" w:themeColor="text2"/>
        <w:sz w:val="16"/>
        <w:szCs w:val="16"/>
      </w:rPr>
      <w:fldChar w:fldCharType="separate"/>
    </w:r>
    <w:r w:rsidR="009050CB">
      <w:rPr>
        <w:noProof/>
        <w:color w:val="1F497D" w:themeColor="text2"/>
        <w:sz w:val="16"/>
        <w:szCs w:val="16"/>
      </w:rPr>
      <w:t>2</w:t>
    </w:r>
    <w:r w:rsidRPr="00832B39">
      <w:rPr>
        <w:color w:val="1F497D" w:themeColor="text2"/>
        <w:sz w:val="16"/>
        <w:szCs w:val="16"/>
      </w:rPr>
      <w:fldChar w:fldCharType="end"/>
    </w:r>
  </w:p>
  <w:p w14:paraId="097612CB" w14:textId="77777777" w:rsidR="00400143" w:rsidRDefault="00400143">
    <w:pPr>
      <w:pStyle w:val="Footer"/>
    </w:pPr>
    <w:r>
      <w:rPr>
        <w:noProof/>
      </w:rPr>
      <w:drawing>
        <wp:anchor distT="0" distB="0" distL="114300" distR="114300" simplePos="0" relativeHeight="251654144" behindDoc="0" locked="0" layoutInCell="1" allowOverlap="1" wp14:anchorId="5C88B4D1" wp14:editId="7A6C40E4">
          <wp:simplePos x="0" y="0"/>
          <wp:positionH relativeFrom="column">
            <wp:posOffset>1366520</wp:posOffset>
          </wp:positionH>
          <wp:positionV relativeFrom="paragraph">
            <wp:posOffset>180340</wp:posOffset>
          </wp:positionV>
          <wp:extent cx="1216660" cy="226695"/>
          <wp:effectExtent l="0" t="0" r="0" b="0"/>
          <wp:wrapNone/>
          <wp:docPr id="9" name="Grafik 9" descr="W:\Büro\LOGOS\NEUE LOGOS 2011\signet_LB_winforstpro_RGB_3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Büro\LOGOS\NEUE LOGOS 2011\signet_LB_winforstpro_RGB_300dpi.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16660" cy="2266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0" locked="0" layoutInCell="1" allowOverlap="1" wp14:anchorId="6B46A78D" wp14:editId="260262DD">
          <wp:simplePos x="0" y="0"/>
          <wp:positionH relativeFrom="column">
            <wp:posOffset>-343535</wp:posOffset>
          </wp:positionH>
          <wp:positionV relativeFrom="paragraph">
            <wp:posOffset>180769</wp:posOffset>
          </wp:positionV>
          <wp:extent cx="1120775" cy="229870"/>
          <wp:effectExtent l="0" t="0" r="0" b="0"/>
          <wp:wrapNone/>
          <wp:docPr id="8" name="Grafik 8" descr="W:\Büro\LOGOS\NEUE LOGOS 2011\Neue Logos_SIG_WFP_2011\signet_LB_signumat_RGB_3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Büro\LOGOS\NEUE LOGOS 2011\Neue Logos_SIG_WFP_2011\signet_LB_signumat_RGB_300dpi.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120775" cy="2298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2096" behindDoc="1" locked="0" layoutInCell="1" allowOverlap="1" wp14:anchorId="0116C6D7" wp14:editId="449791D3">
          <wp:simplePos x="0" y="0"/>
          <wp:positionH relativeFrom="column">
            <wp:posOffset>-505460</wp:posOffset>
          </wp:positionH>
          <wp:positionV relativeFrom="paragraph">
            <wp:posOffset>128064</wp:posOffset>
          </wp:positionV>
          <wp:extent cx="7194550" cy="440690"/>
          <wp:effectExtent l="0" t="0" r="0" b="0"/>
          <wp:wrapNone/>
          <wp:docPr id="10" name="Bild 4" descr="un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ten"/>
                  <pic:cNvPicPr>
                    <a:picLocks noChangeAspect="1" noChangeArrowheads="1"/>
                  </pic:cNvPicPr>
                </pic:nvPicPr>
                <pic:blipFill>
                  <a:blip r:embed="rId3"/>
                  <a:srcRect/>
                  <a:stretch>
                    <a:fillRect/>
                  </a:stretch>
                </pic:blipFill>
                <pic:spPr bwMode="auto">
                  <a:xfrm>
                    <a:off x="0" y="0"/>
                    <a:ext cx="7194550" cy="440690"/>
                  </a:xfrm>
                  <a:prstGeom prst="rect">
                    <a:avLst/>
                  </a:prstGeom>
                  <a:noFill/>
                </pic:spPr>
              </pic:pic>
            </a:graphicData>
          </a:graphic>
        </wp:anchor>
      </w:drawing>
    </w:r>
    <w:r>
      <w:rPr>
        <w:noProof/>
      </w:rPr>
      <mc:AlternateContent>
        <mc:Choice Requires="wps">
          <w:drawing>
            <wp:anchor distT="0" distB="0" distL="114300" distR="114300" simplePos="0" relativeHeight="251660288" behindDoc="1" locked="0" layoutInCell="1" allowOverlap="1" wp14:anchorId="07B139F9" wp14:editId="05C227D1">
              <wp:simplePos x="0" y="0"/>
              <wp:positionH relativeFrom="column">
                <wp:posOffset>-302260</wp:posOffset>
              </wp:positionH>
              <wp:positionV relativeFrom="paragraph">
                <wp:posOffset>230505</wp:posOffset>
              </wp:positionV>
              <wp:extent cx="1532890" cy="306705"/>
              <wp:effectExtent l="2540" t="1905" r="0" b="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2890" cy="306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F8DF79" id="Rectangle 3" o:spid="_x0000_s1026" style="position:absolute;margin-left:-23.8pt;margin-top:18.15pt;width:120.7pt;height:2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" stroked="f"/>
          </w:pict>
        </mc:Fallback>
      </mc:AlternateContent>
    </w:r>
    <w:r>
      <w:rPr>
        <w:noProof/>
      </w:rPr>
      <mc:AlternateContent>
        <mc:Choice Requires="wps">
          <w:drawing>
            <wp:anchor distT="0" distB="0" distL="114300" distR="114300" simplePos="0" relativeHeight="251658240" behindDoc="0" locked="0" layoutInCell="1" allowOverlap="1" wp14:anchorId="520B2EDB" wp14:editId="047E4071">
              <wp:simplePos x="0" y="0"/>
              <wp:positionH relativeFrom="column">
                <wp:posOffset>2927350</wp:posOffset>
              </wp:positionH>
              <wp:positionV relativeFrom="paragraph">
                <wp:posOffset>230505</wp:posOffset>
              </wp:positionV>
              <wp:extent cx="1532890" cy="306705"/>
              <wp:effectExtent l="3175" t="1905"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2890" cy="306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EEC925" id="Rectangle 2" o:spid="_x0000_s1026" style="position:absolute;margin-left:230.5pt;margin-top:18.15pt;width:120.7pt;height:24.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" stroked="f"/>
          </w:pict>
        </mc:Fallback>
      </mc:AlternateContent>
    </w:r>
    <w:r>
      <w:rPr>
        <w:noProof/>
      </w:rPr>
      <mc:AlternateContent>
        <mc:Choice Requires="wps">
          <w:drawing>
            <wp:anchor distT="0" distB="0" distL="114300" distR="114300" simplePos="0" relativeHeight="251656192" behindDoc="1" locked="0" layoutInCell="1" allowOverlap="1" wp14:anchorId="41A9C284" wp14:editId="7A7AD569">
              <wp:simplePos x="0" y="0"/>
              <wp:positionH relativeFrom="column">
                <wp:posOffset>1123950</wp:posOffset>
              </wp:positionH>
              <wp:positionV relativeFrom="paragraph">
                <wp:posOffset>230505</wp:posOffset>
              </wp:positionV>
              <wp:extent cx="1532890" cy="306705"/>
              <wp:effectExtent l="0" t="1905" r="635"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2890" cy="306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89E939" id="Rectangle 1" o:spid="_x0000_s1026" style="position:absolute;margin-left:88.5pt;margin-top:18.15pt;width:120.7pt;height:24.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" stroked="f"/>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ABA7F1" w14:textId="77777777" w:rsidR="003B49E3" w:rsidRDefault="003B49E3">
      <w:r>
        <w:separator/>
      </w:r>
    </w:p>
  </w:footnote>
  <w:footnote w:type="continuationSeparator" w:id="0">
    <w:p w14:paraId="4AD6EE86" w14:textId="77777777" w:rsidR="003B49E3" w:rsidRDefault="003B49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D95CC5" w14:textId="77777777" w:rsidR="00400143" w:rsidRPr="00EF329D" w:rsidRDefault="00400143" w:rsidP="00EF329D">
    <w:pPr>
      <w:pStyle w:val="Header"/>
      <w:rPr>
        <w:szCs w:val="16"/>
      </w:rPr>
    </w:pPr>
    <w:r>
      <w:rPr>
        <w:noProof/>
        <w:szCs w:val="16"/>
      </w:rPr>
      <w:drawing>
        <wp:anchor distT="0" distB="0" distL="114300" distR="114300" simplePos="0" relativeHeight="251654656" behindDoc="1" locked="0" layoutInCell="1" allowOverlap="1" wp14:anchorId="46E3B7A5" wp14:editId="3F92B666">
          <wp:simplePos x="0" y="0"/>
          <wp:positionH relativeFrom="column">
            <wp:posOffset>-542290</wp:posOffset>
          </wp:positionH>
          <wp:positionV relativeFrom="paragraph">
            <wp:posOffset>-354330</wp:posOffset>
          </wp:positionV>
          <wp:extent cx="7230745" cy="838200"/>
          <wp:effectExtent l="19050" t="0" r="8255" b="0"/>
          <wp:wrapNone/>
          <wp:docPr id="7" name="Bild 5"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 descr="Test"/>
                  <pic:cNvPicPr>
                    <a:picLocks noChangeAspect="1" noChangeArrowheads="1"/>
                  </pic:cNvPicPr>
                </pic:nvPicPr>
                <pic:blipFill>
                  <a:blip r:embed="rId1"/>
                  <a:srcRect/>
                  <a:stretch>
                    <a:fillRect/>
                  </a:stretch>
                </pic:blipFill>
                <pic:spPr bwMode="auto">
                  <a:xfrm>
                    <a:off x="0" y="0"/>
                    <a:ext cx="7230745" cy="838200"/>
                  </a:xfrm>
                  <a:prstGeom prst="rect">
                    <a:avLst/>
                  </a:prstGeom>
                  <a:noFill/>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26B49"/>
    <w:multiLevelType w:val="multilevel"/>
    <w:tmpl w:val="A3AED30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15:restartNumberingAfterBreak="0">
    <w:nsid w:val="058F7958"/>
    <w:multiLevelType w:val="multilevel"/>
    <w:tmpl w:val="A3AED30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 w15:restartNumberingAfterBreak="0">
    <w:nsid w:val="06CE3A01"/>
    <w:multiLevelType w:val="hybridMultilevel"/>
    <w:tmpl w:val="121ADF14"/>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6E3662F"/>
    <w:multiLevelType w:val="hybridMultilevel"/>
    <w:tmpl w:val="C0CCF83E"/>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099D7B07"/>
    <w:multiLevelType w:val="multilevel"/>
    <w:tmpl w:val="BC02177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 w15:restartNumberingAfterBreak="0">
    <w:nsid w:val="0BB54E61"/>
    <w:multiLevelType w:val="multilevel"/>
    <w:tmpl w:val="5F3C10FC"/>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 w15:restartNumberingAfterBreak="0">
    <w:nsid w:val="0E4803BB"/>
    <w:multiLevelType w:val="hybridMultilevel"/>
    <w:tmpl w:val="5FEC675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135450F"/>
    <w:multiLevelType w:val="hybridMultilevel"/>
    <w:tmpl w:val="9028E82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8" w15:restartNumberingAfterBreak="0">
    <w:nsid w:val="17721392"/>
    <w:multiLevelType w:val="hybridMultilevel"/>
    <w:tmpl w:val="FC56F822"/>
    <w:lvl w:ilvl="0" w:tplc="04070003">
      <w:start w:val="1"/>
      <w:numFmt w:val="bullet"/>
      <w:lvlText w:val="o"/>
      <w:lvlJc w:val="left"/>
      <w:pPr>
        <w:ind w:left="720" w:hanging="360"/>
      </w:pPr>
      <w:rPr>
        <w:rFonts w:ascii="Courier New" w:hAnsi="Courier New" w:cs="Courier New"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7C47C2E"/>
    <w:multiLevelType w:val="hybridMultilevel"/>
    <w:tmpl w:val="7610D56A"/>
    <w:lvl w:ilvl="0" w:tplc="0C070001">
      <w:start w:val="1"/>
      <w:numFmt w:val="bullet"/>
      <w:lvlText w:val=""/>
      <w:lvlJc w:val="left"/>
      <w:pPr>
        <w:ind w:left="1440" w:hanging="360"/>
      </w:pPr>
      <w:rPr>
        <w:rFonts w:ascii="Symbol" w:hAnsi="Symbol" w:hint="default"/>
      </w:rPr>
    </w:lvl>
    <w:lvl w:ilvl="1" w:tplc="0C070003">
      <w:start w:val="1"/>
      <w:numFmt w:val="bullet"/>
      <w:lvlText w:val="o"/>
      <w:lvlJc w:val="left"/>
      <w:pPr>
        <w:ind w:left="2160" w:hanging="360"/>
      </w:pPr>
      <w:rPr>
        <w:rFonts w:ascii="Courier New" w:hAnsi="Courier New" w:cs="Courier New" w:hint="default"/>
      </w:rPr>
    </w:lvl>
    <w:lvl w:ilvl="2" w:tplc="0C070005">
      <w:start w:val="1"/>
      <w:numFmt w:val="bullet"/>
      <w:lvlText w:val=""/>
      <w:lvlJc w:val="left"/>
      <w:pPr>
        <w:ind w:left="2880" w:hanging="360"/>
      </w:pPr>
      <w:rPr>
        <w:rFonts w:ascii="Wingdings" w:hAnsi="Wingdings" w:hint="default"/>
      </w:rPr>
    </w:lvl>
    <w:lvl w:ilvl="3" w:tplc="0C070001" w:tentative="1">
      <w:start w:val="1"/>
      <w:numFmt w:val="bullet"/>
      <w:lvlText w:val=""/>
      <w:lvlJc w:val="left"/>
      <w:pPr>
        <w:ind w:left="3600" w:hanging="360"/>
      </w:pPr>
      <w:rPr>
        <w:rFonts w:ascii="Symbol" w:hAnsi="Symbol" w:hint="default"/>
      </w:rPr>
    </w:lvl>
    <w:lvl w:ilvl="4" w:tplc="0C070003" w:tentative="1">
      <w:start w:val="1"/>
      <w:numFmt w:val="bullet"/>
      <w:lvlText w:val="o"/>
      <w:lvlJc w:val="left"/>
      <w:pPr>
        <w:ind w:left="4320" w:hanging="360"/>
      </w:pPr>
      <w:rPr>
        <w:rFonts w:ascii="Courier New" w:hAnsi="Courier New" w:cs="Courier New" w:hint="default"/>
      </w:rPr>
    </w:lvl>
    <w:lvl w:ilvl="5" w:tplc="0C070005" w:tentative="1">
      <w:start w:val="1"/>
      <w:numFmt w:val="bullet"/>
      <w:lvlText w:val=""/>
      <w:lvlJc w:val="left"/>
      <w:pPr>
        <w:ind w:left="5040" w:hanging="360"/>
      </w:pPr>
      <w:rPr>
        <w:rFonts w:ascii="Wingdings" w:hAnsi="Wingdings" w:hint="default"/>
      </w:rPr>
    </w:lvl>
    <w:lvl w:ilvl="6" w:tplc="0C070001" w:tentative="1">
      <w:start w:val="1"/>
      <w:numFmt w:val="bullet"/>
      <w:lvlText w:val=""/>
      <w:lvlJc w:val="left"/>
      <w:pPr>
        <w:ind w:left="5760" w:hanging="360"/>
      </w:pPr>
      <w:rPr>
        <w:rFonts w:ascii="Symbol" w:hAnsi="Symbol" w:hint="default"/>
      </w:rPr>
    </w:lvl>
    <w:lvl w:ilvl="7" w:tplc="0C070003" w:tentative="1">
      <w:start w:val="1"/>
      <w:numFmt w:val="bullet"/>
      <w:lvlText w:val="o"/>
      <w:lvlJc w:val="left"/>
      <w:pPr>
        <w:ind w:left="6480" w:hanging="360"/>
      </w:pPr>
      <w:rPr>
        <w:rFonts w:ascii="Courier New" w:hAnsi="Courier New" w:cs="Courier New" w:hint="default"/>
      </w:rPr>
    </w:lvl>
    <w:lvl w:ilvl="8" w:tplc="0C070005" w:tentative="1">
      <w:start w:val="1"/>
      <w:numFmt w:val="bullet"/>
      <w:lvlText w:val=""/>
      <w:lvlJc w:val="left"/>
      <w:pPr>
        <w:ind w:left="7200" w:hanging="360"/>
      </w:pPr>
      <w:rPr>
        <w:rFonts w:ascii="Wingdings" w:hAnsi="Wingdings" w:hint="default"/>
      </w:rPr>
    </w:lvl>
  </w:abstractNum>
  <w:abstractNum w:abstractNumId="10" w15:restartNumberingAfterBreak="0">
    <w:nsid w:val="1E01545C"/>
    <w:multiLevelType w:val="hybridMultilevel"/>
    <w:tmpl w:val="06425A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2E72264"/>
    <w:multiLevelType w:val="hybridMultilevel"/>
    <w:tmpl w:val="8E70DDE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67B761A"/>
    <w:multiLevelType w:val="hybridMultilevel"/>
    <w:tmpl w:val="08E223F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8BD0DF8"/>
    <w:multiLevelType w:val="hybridMultilevel"/>
    <w:tmpl w:val="F7F65914"/>
    <w:lvl w:ilvl="0" w:tplc="0C07000B">
      <w:start w:val="1"/>
      <w:numFmt w:val="bullet"/>
      <w:lvlText w:val=""/>
      <w:lvlJc w:val="left"/>
      <w:pPr>
        <w:ind w:left="2844" w:hanging="360"/>
      </w:pPr>
      <w:rPr>
        <w:rFonts w:ascii="Wingdings" w:hAnsi="Wingdings" w:hint="default"/>
      </w:rPr>
    </w:lvl>
    <w:lvl w:ilvl="1" w:tplc="0C070003">
      <w:start w:val="1"/>
      <w:numFmt w:val="bullet"/>
      <w:lvlText w:val="o"/>
      <w:lvlJc w:val="left"/>
      <w:pPr>
        <w:ind w:left="3564" w:hanging="360"/>
      </w:pPr>
      <w:rPr>
        <w:rFonts w:ascii="Courier New" w:hAnsi="Courier New" w:cs="Courier New" w:hint="default"/>
      </w:rPr>
    </w:lvl>
    <w:lvl w:ilvl="2" w:tplc="0C070005" w:tentative="1">
      <w:start w:val="1"/>
      <w:numFmt w:val="bullet"/>
      <w:lvlText w:val=""/>
      <w:lvlJc w:val="left"/>
      <w:pPr>
        <w:ind w:left="4284" w:hanging="360"/>
      </w:pPr>
      <w:rPr>
        <w:rFonts w:ascii="Wingdings" w:hAnsi="Wingdings" w:hint="default"/>
      </w:rPr>
    </w:lvl>
    <w:lvl w:ilvl="3" w:tplc="0C070001" w:tentative="1">
      <w:start w:val="1"/>
      <w:numFmt w:val="bullet"/>
      <w:lvlText w:val=""/>
      <w:lvlJc w:val="left"/>
      <w:pPr>
        <w:ind w:left="5004" w:hanging="360"/>
      </w:pPr>
      <w:rPr>
        <w:rFonts w:ascii="Symbol" w:hAnsi="Symbol" w:hint="default"/>
      </w:rPr>
    </w:lvl>
    <w:lvl w:ilvl="4" w:tplc="0C070003" w:tentative="1">
      <w:start w:val="1"/>
      <w:numFmt w:val="bullet"/>
      <w:lvlText w:val="o"/>
      <w:lvlJc w:val="left"/>
      <w:pPr>
        <w:ind w:left="5724" w:hanging="360"/>
      </w:pPr>
      <w:rPr>
        <w:rFonts w:ascii="Courier New" w:hAnsi="Courier New" w:cs="Courier New" w:hint="default"/>
      </w:rPr>
    </w:lvl>
    <w:lvl w:ilvl="5" w:tplc="0C070005" w:tentative="1">
      <w:start w:val="1"/>
      <w:numFmt w:val="bullet"/>
      <w:lvlText w:val=""/>
      <w:lvlJc w:val="left"/>
      <w:pPr>
        <w:ind w:left="6444" w:hanging="360"/>
      </w:pPr>
      <w:rPr>
        <w:rFonts w:ascii="Wingdings" w:hAnsi="Wingdings" w:hint="default"/>
      </w:rPr>
    </w:lvl>
    <w:lvl w:ilvl="6" w:tplc="0C070001" w:tentative="1">
      <w:start w:val="1"/>
      <w:numFmt w:val="bullet"/>
      <w:lvlText w:val=""/>
      <w:lvlJc w:val="left"/>
      <w:pPr>
        <w:ind w:left="7164" w:hanging="360"/>
      </w:pPr>
      <w:rPr>
        <w:rFonts w:ascii="Symbol" w:hAnsi="Symbol" w:hint="default"/>
      </w:rPr>
    </w:lvl>
    <w:lvl w:ilvl="7" w:tplc="0C070003" w:tentative="1">
      <w:start w:val="1"/>
      <w:numFmt w:val="bullet"/>
      <w:lvlText w:val="o"/>
      <w:lvlJc w:val="left"/>
      <w:pPr>
        <w:ind w:left="7884" w:hanging="360"/>
      </w:pPr>
      <w:rPr>
        <w:rFonts w:ascii="Courier New" w:hAnsi="Courier New" w:cs="Courier New" w:hint="default"/>
      </w:rPr>
    </w:lvl>
    <w:lvl w:ilvl="8" w:tplc="0C070005" w:tentative="1">
      <w:start w:val="1"/>
      <w:numFmt w:val="bullet"/>
      <w:lvlText w:val=""/>
      <w:lvlJc w:val="left"/>
      <w:pPr>
        <w:ind w:left="8604" w:hanging="360"/>
      </w:pPr>
      <w:rPr>
        <w:rFonts w:ascii="Wingdings" w:hAnsi="Wingdings" w:hint="default"/>
      </w:rPr>
    </w:lvl>
  </w:abstractNum>
  <w:abstractNum w:abstractNumId="14" w15:restartNumberingAfterBreak="0">
    <w:nsid w:val="2A537036"/>
    <w:multiLevelType w:val="hybridMultilevel"/>
    <w:tmpl w:val="936AEC18"/>
    <w:lvl w:ilvl="0" w:tplc="04103AF0">
      <w:start w:val="1"/>
      <w:numFmt w:val="decimal"/>
      <w:lvlText w:val="%1)"/>
      <w:lvlJc w:val="left"/>
      <w:pPr>
        <w:ind w:left="1080" w:hanging="360"/>
      </w:pPr>
      <w:rPr>
        <w:rFonts w:hint="default"/>
      </w:rPr>
    </w:lvl>
    <w:lvl w:ilvl="1" w:tplc="0C070019" w:tentative="1">
      <w:start w:val="1"/>
      <w:numFmt w:val="lowerLetter"/>
      <w:lvlText w:val="%2."/>
      <w:lvlJc w:val="left"/>
      <w:pPr>
        <w:ind w:left="1800" w:hanging="360"/>
      </w:pPr>
    </w:lvl>
    <w:lvl w:ilvl="2" w:tplc="0C07001B" w:tentative="1">
      <w:start w:val="1"/>
      <w:numFmt w:val="lowerRoman"/>
      <w:lvlText w:val="%3."/>
      <w:lvlJc w:val="right"/>
      <w:pPr>
        <w:ind w:left="2520" w:hanging="180"/>
      </w:pPr>
    </w:lvl>
    <w:lvl w:ilvl="3" w:tplc="0C07000F" w:tentative="1">
      <w:start w:val="1"/>
      <w:numFmt w:val="decimal"/>
      <w:lvlText w:val="%4."/>
      <w:lvlJc w:val="left"/>
      <w:pPr>
        <w:ind w:left="3240" w:hanging="360"/>
      </w:pPr>
    </w:lvl>
    <w:lvl w:ilvl="4" w:tplc="0C070019" w:tentative="1">
      <w:start w:val="1"/>
      <w:numFmt w:val="lowerLetter"/>
      <w:lvlText w:val="%5."/>
      <w:lvlJc w:val="left"/>
      <w:pPr>
        <w:ind w:left="3960" w:hanging="360"/>
      </w:pPr>
    </w:lvl>
    <w:lvl w:ilvl="5" w:tplc="0C07001B" w:tentative="1">
      <w:start w:val="1"/>
      <w:numFmt w:val="lowerRoman"/>
      <w:lvlText w:val="%6."/>
      <w:lvlJc w:val="right"/>
      <w:pPr>
        <w:ind w:left="4680" w:hanging="180"/>
      </w:pPr>
    </w:lvl>
    <w:lvl w:ilvl="6" w:tplc="0C07000F" w:tentative="1">
      <w:start w:val="1"/>
      <w:numFmt w:val="decimal"/>
      <w:lvlText w:val="%7."/>
      <w:lvlJc w:val="left"/>
      <w:pPr>
        <w:ind w:left="5400" w:hanging="360"/>
      </w:pPr>
    </w:lvl>
    <w:lvl w:ilvl="7" w:tplc="0C070019" w:tentative="1">
      <w:start w:val="1"/>
      <w:numFmt w:val="lowerLetter"/>
      <w:lvlText w:val="%8."/>
      <w:lvlJc w:val="left"/>
      <w:pPr>
        <w:ind w:left="6120" w:hanging="360"/>
      </w:pPr>
    </w:lvl>
    <w:lvl w:ilvl="8" w:tplc="0C07001B" w:tentative="1">
      <w:start w:val="1"/>
      <w:numFmt w:val="lowerRoman"/>
      <w:lvlText w:val="%9."/>
      <w:lvlJc w:val="right"/>
      <w:pPr>
        <w:ind w:left="6840" w:hanging="180"/>
      </w:pPr>
    </w:lvl>
  </w:abstractNum>
  <w:abstractNum w:abstractNumId="15" w15:restartNumberingAfterBreak="0">
    <w:nsid w:val="2AED1331"/>
    <w:multiLevelType w:val="hybridMultilevel"/>
    <w:tmpl w:val="21483B5C"/>
    <w:lvl w:ilvl="0" w:tplc="0C070011">
      <w:start w:val="1"/>
      <w:numFmt w:val="decimal"/>
      <w:lvlText w:val="%1)"/>
      <w:lvlJc w:val="left"/>
      <w:pPr>
        <w:ind w:left="720" w:hanging="360"/>
      </w:pPr>
      <w:rPr>
        <w:rFonts w:hint="default"/>
      </w:rPr>
    </w:lvl>
    <w:lvl w:ilvl="1" w:tplc="0C070019">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6" w15:restartNumberingAfterBreak="0">
    <w:nsid w:val="2DD8726C"/>
    <w:multiLevelType w:val="hybridMultilevel"/>
    <w:tmpl w:val="D362D0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FC24F05"/>
    <w:multiLevelType w:val="hybridMultilevel"/>
    <w:tmpl w:val="04688798"/>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3A906D8C"/>
    <w:multiLevelType w:val="hybridMultilevel"/>
    <w:tmpl w:val="CC243F34"/>
    <w:lvl w:ilvl="0" w:tplc="04070003">
      <w:start w:val="1"/>
      <w:numFmt w:val="bullet"/>
      <w:lvlText w:val="o"/>
      <w:lvlJc w:val="left"/>
      <w:pPr>
        <w:ind w:left="720" w:hanging="360"/>
      </w:pPr>
      <w:rPr>
        <w:rFonts w:ascii="Courier New" w:hAnsi="Courier New" w:cs="Courier New"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DC205CD"/>
    <w:multiLevelType w:val="hybridMultilevel"/>
    <w:tmpl w:val="83EEAACC"/>
    <w:lvl w:ilvl="0" w:tplc="0C070001">
      <w:start w:val="1"/>
      <w:numFmt w:val="bullet"/>
      <w:lvlText w:val=""/>
      <w:lvlJc w:val="left"/>
      <w:pPr>
        <w:ind w:left="1428" w:hanging="360"/>
      </w:pPr>
      <w:rPr>
        <w:rFonts w:ascii="Symbol" w:hAnsi="Symbol" w:hint="default"/>
      </w:rPr>
    </w:lvl>
    <w:lvl w:ilvl="1" w:tplc="0C070003" w:tentative="1">
      <w:start w:val="1"/>
      <w:numFmt w:val="bullet"/>
      <w:lvlText w:val="o"/>
      <w:lvlJc w:val="left"/>
      <w:pPr>
        <w:ind w:left="2148" w:hanging="360"/>
      </w:pPr>
      <w:rPr>
        <w:rFonts w:ascii="Courier New" w:hAnsi="Courier New" w:cs="Courier New" w:hint="default"/>
      </w:rPr>
    </w:lvl>
    <w:lvl w:ilvl="2" w:tplc="0C070005" w:tentative="1">
      <w:start w:val="1"/>
      <w:numFmt w:val="bullet"/>
      <w:lvlText w:val=""/>
      <w:lvlJc w:val="left"/>
      <w:pPr>
        <w:ind w:left="2868" w:hanging="360"/>
      </w:pPr>
      <w:rPr>
        <w:rFonts w:ascii="Wingdings" w:hAnsi="Wingdings" w:hint="default"/>
      </w:rPr>
    </w:lvl>
    <w:lvl w:ilvl="3" w:tplc="0C070001" w:tentative="1">
      <w:start w:val="1"/>
      <w:numFmt w:val="bullet"/>
      <w:lvlText w:val=""/>
      <w:lvlJc w:val="left"/>
      <w:pPr>
        <w:ind w:left="3588" w:hanging="360"/>
      </w:pPr>
      <w:rPr>
        <w:rFonts w:ascii="Symbol" w:hAnsi="Symbol" w:hint="default"/>
      </w:rPr>
    </w:lvl>
    <w:lvl w:ilvl="4" w:tplc="0C070003" w:tentative="1">
      <w:start w:val="1"/>
      <w:numFmt w:val="bullet"/>
      <w:lvlText w:val="o"/>
      <w:lvlJc w:val="left"/>
      <w:pPr>
        <w:ind w:left="4308" w:hanging="360"/>
      </w:pPr>
      <w:rPr>
        <w:rFonts w:ascii="Courier New" w:hAnsi="Courier New" w:cs="Courier New" w:hint="default"/>
      </w:rPr>
    </w:lvl>
    <w:lvl w:ilvl="5" w:tplc="0C070005" w:tentative="1">
      <w:start w:val="1"/>
      <w:numFmt w:val="bullet"/>
      <w:lvlText w:val=""/>
      <w:lvlJc w:val="left"/>
      <w:pPr>
        <w:ind w:left="5028" w:hanging="360"/>
      </w:pPr>
      <w:rPr>
        <w:rFonts w:ascii="Wingdings" w:hAnsi="Wingdings" w:hint="default"/>
      </w:rPr>
    </w:lvl>
    <w:lvl w:ilvl="6" w:tplc="0C070001" w:tentative="1">
      <w:start w:val="1"/>
      <w:numFmt w:val="bullet"/>
      <w:lvlText w:val=""/>
      <w:lvlJc w:val="left"/>
      <w:pPr>
        <w:ind w:left="5748" w:hanging="360"/>
      </w:pPr>
      <w:rPr>
        <w:rFonts w:ascii="Symbol" w:hAnsi="Symbol" w:hint="default"/>
      </w:rPr>
    </w:lvl>
    <w:lvl w:ilvl="7" w:tplc="0C070003" w:tentative="1">
      <w:start w:val="1"/>
      <w:numFmt w:val="bullet"/>
      <w:lvlText w:val="o"/>
      <w:lvlJc w:val="left"/>
      <w:pPr>
        <w:ind w:left="6468" w:hanging="360"/>
      </w:pPr>
      <w:rPr>
        <w:rFonts w:ascii="Courier New" w:hAnsi="Courier New" w:cs="Courier New" w:hint="default"/>
      </w:rPr>
    </w:lvl>
    <w:lvl w:ilvl="8" w:tplc="0C070005" w:tentative="1">
      <w:start w:val="1"/>
      <w:numFmt w:val="bullet"/>
      <w:lvlText w:val=""/>
      <w:lvlJc w:val="left"/>
      <w:pPr>
        <w:ind w:left="7188" w:hanging="360"/>
      </w:pPr>
      <w:rPr>
        <w:rFonts w:ascii="Wingdings" w:hAnsi="Wingdings" w:hint="default"/>
      </w:rPr>
    </w:lvl>
  </w:abstractNum>
  <w:abstractNum w:abstractNumId="20" w15:restartNumberingAfterBreak="0">
    <w:nsid w:val="3EF57B78"/>
    <w:multiLevelType w:val="hybridMultilevel"/>
    <w:tmpl w:val="E226879A"/>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3FF9696A"/>
    <w:multiLevelType w:val="hybridMultilevel"/>
    <w:tmpl w:val="C0E6E45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5394C8D"/>
    <w:multiLevelType w:val="hybridMultilevel"/>
    <w:tmpl w:val="FB4E6A12"/>
    <w:lvl w:ilvl="0" w:tplc="0C070001">
      <w:start w:val="1"/>
      <w:numFmt w:val="bullet"/>
      <w:lvlText w:val=""/>
      <w:lvlJc w:val="left"/>
      <w:pPr>
        <w:ind w:left="1080" w:hanging="360"/>
      </w:pPr>
      <w:rPr>
        <w:rFonts w:ascii="Symbol" w:hAnsi="Symbol" w:hint="default"/>
      </w:rPr>
    </w:lvl>
    <w:lvl w:ilvl="1" w:tplc="0C070003" w:tentative="1">
      <w:start w:val="1"/>
      <w:numFmt w:val="bullet"/>
      <w:lvlText w:val="o"/>
      <w:lvlJc w:val="left"/>
      <w:pPr>
        <w:ind w:left="1800" w:hanging="360"/>
      </w:pPr>
      <w:rPr>
        <w:rFonts w:ascii="Courier New" w:hAnsi="Courier New" w:cs="Courier New" w:hint="default"/>
      </w:rPr>
    </w:lvl>
    <w:lvl w:ilvl="2" w:tplc="0C070005" w:tentative="1">
      <w:start w:val="1"/>
      <w:numFmt w:val="bullet"/>
      <w:lvlText w:val=""/>
      <w:lvlJc w:val="left"/>
      <w:pPr>
        <w:ind w:left="2520" w:hanging="360"/>
      </w:pPr>
      <w:rPr>
        <w:rFonts w:ascii="Wingdings" w:hAnsi="Wingdings" w:hint="default"/>
      </w:rPr>
    </w:lvl>
    <w:lvl w:ilvl="3" w:tplc="0C070001" w:tentative="1">
      <w:start w:val="1"/>
      <w:numFmt w:val="bullet"/>
      <w:lvlText w:val=""/>
      <w:lvlJc w:val="left"/>
      <w:pPr>
        <w:ind w:left="3240" w:hanging="360"/>
      </w:pPr>
      <w:rPr>
        <w:rFonts w:ascii="Symbol" w:hAnsi="Symbol" w:hint="default"/>
      </w:rPr>
    </w:lvl>
    <w:lvl w:ilvl="4" w:tplc="0C070003" w:tentative="1">
      <w:start w:val="1"/>
      <w:numFmt w:val="bullet"/>
      <w:lvlText w:val="o"/>
      <w:lvlJc w:val="left"/>
      <w:pPr>
        <w:ind w:left="3960" w:hanging="360"/>
      </w:pPr>
      <w:rPr>
        <w:rFonts w:ascii="Courier New" w:hAnsi="Courier New" w:cs="Courier New" w:hint="default"/>
      </w:rPr>
    </w:lvl>
    <w:lvl w:ilvl="5" w:tplc="0C070005" w:tentative="1">
      <w:start w:val="1"/>
      <w:numFmt w:val="bullet"/>
      <w:lvlText w:val=""/>
      <w:lvlJc w:val="left"/>
      <w:pPr>
        <w:ind w:left="4680" w:hanging="360"/>
      </w:pPr>
      <w:rPr>
        <w:rFonts w:ascii="Wingdings" w:hAnsi="Wingdings" w:hint="default"/>
      </w:rPr>
    </w:lvl>
    <w:lvl w:ilvl="6" w:tplc="0C070001" w:tentative="1">
      <w:start w:val="1"/>
      <w:numFmt w:val="bullet"/>
      <w:lvlText w:val=""/>
      <w:lvlJc w:val="left"/>
      <w:pPr>
        <w:ind w:left="5400" w:hanging="360"/>
      </w:pPr>
      <w:rPr>
        <w:rFonts w:ascii="Symbol" w:hAnsi="Symbol" w:hint="default"/>
      </w:rPr>
    </w:lvl>
    <w:lvl w:ilvl="7" w:tplc="0C070003" w:tentative="1">
      <w:start w:val="1"/>
      <w:numFmt w:val="bullet"/>
      <w:lvlText w:val="o"/>
      <w:lvlJc w:val="left"/>
      <w:pPr>
        <w:ind w:left="6120" w:hanging="360"/>
      </w:pPr>
      <w:rPr>
        <w:rFonts w:ascii="Courier New" w:hAnsi="Courier New" w:cs="Courier New" w:hint="default"/>
      </w:rPr>
    </w:lvl>
    <w:lvl w:ilvl="8" w:tplc="0C070005" w:tentative="1">
      <w:start w:val="1"/>
      <w:numFmt w:val="bullet"/>
      <w:lvlText w:val=""/>
      <w:lvlJc w:val="left"/>
      <w:pPr>
        <w:ind w:left="6840" w:hanging="360"/>
      </w:pPr>
      <w:rPr>
        <w:rFonts w:ascii="Wingdings" w:hAnsi="Wingdings" w:hint="default"/>
      </w:rPr>
    </w:lvl>
  </w:abstractNum>
  <w:abstractNum w:abstractNumId="23" w15:restartNumberingAfterBreak="0">
    <w:nsid w:val="482732DF"/>
    <w:multiLevelType w:val="hybridMultilevel"/>
    <w:tmpl w:val="99D29CA0"/>
    <w:lvl w:ilvl="0" w:tplc="0C070001">
      <w:start w:val="1"/>
      <w:numFmt w:val="bullet"/>
      <w:lvlText w:val=""/>
      <w:lvlJc w:val="left"/>
      <w:pPr>
        <w:ind w:left="1080" w:hanging="360"/>
      </w:pPr>
      <w:rPr>
        <w:rFonts w:ascii="Symbol" w:hAnsi="Symbol" w:hint="default"/>
      </w:rPr>
    </w:lvl>
    <w:lvl w:ilvl="1" w:tplc="0C070003" w:tentative="1">
      <w:start w:val="1"/>
      <w:numFmt w:val="bullet"/>
      <w:lvlText w:val="o"/>
      <w:lvlJc w:val="left"/>
      <w:pPr>
        <w:ind w:left="1800" w:hanging="360"/>
      </w:pPr>
      <w:rPr>
        <w:rFonts w:ascii="Courier New" w:hAnsi="Courier New" w:cs="Courier New" w:hint="default"/>
      </w:rPr>
    </w:lvl>
    <w:lvl w:ilvl="2" w:tplc="0C070005" w:tentative="1">
      <w:start w:val="1"/>
      <w:numFmt w:val="bullet"/>
      <w:lvlText w:val=""/>
      <w:lvlJc w:val="left"/>
      <w:pPr>
        <w:ind w:left="2520" w:hanging="360"/>
      </w:pPr>
      <w:rPr>
        <w:rFonts w:ascii="Wingdings" w:hAnsi="Wingdings" w:hint="default"/>
      </w:rPr>
    </w:lvl>
    <w:lvl w:ilvl="3" w:tplc="0C070001" w:tentative="1">
      <w:start w:val="1"/>
      <w:numFmt w:val="bullet"/>
      <w:lvlText w:val=""/>
      <w:lvlJc w:val="left"/>
      <w:pPr>
        <w:ind w:left="3240" w:hanging="360"/>
      </w:pPr>
      <w:rPr>
        <w:rFonts w:ascii="Symbol" w:hAnsi="Symbol" w:hint="default"/>
      </w:rPr>
    </w:lvl>
    <w:lvl w:ilvl="4" w:tplc="0C070003" w:tentative="1">
      <w:start w:val="1"/>
      <w:numFmt w:val="bullet"/>
      <w:lvlText w:val="o"/>
      <w:lvlJc w:val="left"/>
      <w:pPr>
        <w:ind w:left="3960" w:hanging="360"/>
      </w:pPr>
      <w:rPr>
        <w:rFonts w:ascii="Courier New" w:hAnsi="Courier New" w:cs="Courier New" w:hint="default"/>
      </w:rPr>
    </w:lvl>
    <w:lvl w:ilvl="5" w:tplc="0C070005" w:tentative="1">
      <w:start w:val="1"/>
      <w:numFmt w:val="bullet"/>
      <w:lvlText w:val=""/>
      <w:lvlJc w:val="left"/>
      <w:pPr>
        <w:ind w:left="4680" w:hanging="360"/>
      </w:pPr>
      <w:rPr>
        <w:rFonts w:ascii="Wingdings" w:hAnsi="Wingdings" w:hint="default"/>
      </w:rPr>
    </w:lvl>
    <w:lvl w:ilvl="6" w:tplc="0C070001" w:tentative="1">
      <w:start w:val="1"/>
      <w:numFmt w:val="bullet"/>
      <w:lvlText w:val=""/>
      <w:lvlJc w:val="left"/>
      <w:pPr>
        <w:ind w:left="5400" w:hanging="360"/>
      </w:pPr>
      <w:rPr>
        <w:rFonts w:ascii="Symbol" w:hAnsi="Symbol" w:hint="default"/>
      </w:rPr>
    </w:lvl>
    <w:lvl w:ilvl="7" w:tplc="0C070003" w:tentative="1">
      <w:start w:val="1"/>
      <w:numFmt w:val="bullet"/>
      <w:lvlText w:val="o"/>
      <w:lvlJc w:val="left"/>
      <w:pPr>
        <w:ind w:left="6120" w:hanging="360"/>
      </w:pPr>
      <w:rPr>
        <w:rFonts w:ascii="Courier New" w:hAnsi="Courier New" w:cs="Courier New" w:hint="default"/>
      </w:rPr>
    </w:lvl>
    <w:lvl w:ilvl="8" w:tplc="0C070005" w:tentative="1">
      <w:start w:val="1"/>
      <w:numFmt w:val="bullet"/>
      <w:lvlText w:val=""/>
      <w:lvlJc w:val="left"/>
      <w:pPr>
        <w:ind w:left="6840" w:hanging="360"/>
      </w:pPr>
      <w:rPr>
        <w:rFonts w:ascii="Wingdings" w:hAnsi="Wingdings" w:hint="default"/>
      </w:rPr>
    </w:lvl>
  </w:abstractNum>
  <w:abstractNum w:abstractNumId="24" w15:restartNumberingAfterBreak="0">
    <w:nsid w:val="4D241687"/>
    <w:multiLevelType w:val="hybridMultilevel"/>
    <w:tmpl w:val="EE96B1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EC36357"/>
    <w:multiLevelType w:val="hybridMultilevel"/>
    <w:tmpl w:val="AD868C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16A0D9F"/>
    <w:multiLevelType w:val="hybridMultilevel"/>
    <w:tmpl w:val="6E1E0A4C"/>
    <w:lvl w:ilvl="0" w:tplc="0C070011">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7" w15:restartNumberingAfterBreak="0">
    <w:nsid w:val="52695091"/>
    <w:multiLevelType w:val="hybridMultilevel"/>
    <w:tmpl w:val="138A04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C73755E"/>
    <w:multiLevelType w:val="hybridMultilevel"/>
    <w:tmpl w:val="02C0FD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DB53320"/>
    <w:multiLevelType w:val="multilevel"/>
    <w:tmpl w:val="EE8AC8A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0" w15:restartNumberingAfterBreak="0">
    <w:nsid w:val="5DF13547"/>
    <w:multiLevelType w:val="hybridMultilevel"/>
    <w:tmpl w:val="D1E83C6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41F4703"/>
    <w:multiLevelType w:val="multilevel"/>
    <w:tmpl w:val="C570069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2" w15:restartNumberingAfterBreak="0">
    <w:nsid w:val="66D139EE"/>
    <w:multiLevelType w:val="hybridMultilevel"/>
    <w:tmpl w:val="2704452C"/>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3" w15:restartNumberingAfterBreak="0">
    <w:nsid w:val="68F55B2F"/>
    <w:multiLevelType w:val="hybridMultilevel"/>
    <w:tmpl w:val="A99C5E68"/>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D103C64"/>
    <w:multiLevelType w:val="hybridMultilevel"/>
    <w:tmpl w:val="6B784E32"/>
    <w:lvl w:ilvl="0" w:tplc="0C070011">
      <w:start w:val="1"/>
      <w:numFmt w:val="decimal"/>
      <w:lvlText w:val="%1)"/>
      <w:lvlJc w:val="left"/>
      <w:pPr>
        <w:ind w:left="720" w:hanging="360"/>
      </w:pPr>
      <w:rPr>
        <w:rFonts w:hint="default"/>
      </w:rPr>
    </w:lvl>
    <w:lvl w:ilvl="1" w:tplc="0C070019">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5" w15:restartNumberingAfterBreak="0">
    <w:nsid w:val="6D5E7DE8"/>
    <w:multiLevelType w:val="multilevel"/>
    <w:tmpl w:val="FDBE2A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E8D6BCB"/>
    <w:multiLevelType w:val="hybridMultilevel"/>
    <w:tmpl w:val="3154E9AA"/>
    <w:lvl w:ilvl="0" w:tplc="04070001">
      <w:start w:val="1"/>
      <w:numFmt w:val="bullet"/>
      <w:lvlText w:val=""/>
      <w:lvlJc w:val="left"/>
      <w:pPr>
        <w:ind w:left="1425" w:hanging="360"/>
      </w:pPr>
      <w:rPr>
        <w:rFonts w:ascii="Symbol" w:hAnsi="Symbol" w:hint="default"/>
      </w:rPr>
    </w:lvl>
    <w:lvl w:ilvl="1" w:tplc="04070003" w:tentative="1">
      <w:start w:val="1"/>
      <w:numFmt w:val="bullet"/>
      <w:lvlText w:val="o"/>
      <w:lvlJc w:val="left"/>
      <w:pPr>
        <w:ind w:left="2145" w:hanging="360"/>
      </w:pPr>
      <w:rPr>
        <w:rFonts w:ascii="Courier New" w:hAnsi="Courier New" w:cs="Courier New" w:hint="default"/>
      </w:rPr>
    </w:lvl>
    <w:lvl w:ilvl="2" w:tplc="04070005" w:tentative="1">
      <w:start w:val="1"/>
      <w:numFmt w:val="bullet"/>
      <w:lvlText w:val=""/>
      <w:lvlJc w:val="left"/>
      <w:pPr>
        <w:ind w:left="2865" w:hanging="360"/>
      </w:pPr>
      <w:rPr>
        <w:rFonts w:ascii="Wingdings" w:hAnsi="Wingdings" w:hint="default"/>
      </w:rPr>
    </w:lvl>
    <w:lvl w:ilvl="3" w:tplc="04070001" w:tentative="1">
      <w:start w:val="1"/>
      <w:numFmt w:val="bullet"/>
      <w:lvlText w:val=""/>
      <w:lvlJc w:val="left"/>
      <w:pPr>
        <w:ind w:left="3585" w:hanging="360"/>
      </w:pPr>
      <w:rPr>
        <w:rFonts w:ascii="Symbol" w:hAnsi="Symbol" w:hint="default"/>
      </w:rPr>
    </w:lvl>
    <w:lvl w:ilvl="4" w:tplc="04070003" w:tentative="1">
      <w:start w:val="1"/>
      <w:numFmt w:val="bullet"/>
      <w:lvlText w:val="o"/>
      <w:lvlJc w:val="left"/>
      <w:pPr>
        <w:ind w:left="4305" w:hanging="360"/>
      </w:pPr>
      <w:rPr>
        <w:rFonts w:ascii="Courier New" w:hAnsi="Courier New" w:cs="Courier New" w:hint="default"/>
      </w:rPr>
    </w:lvl>
    <w:lvl w:ilvl="5" w:tplc="04070005" w:tentative="1">
      <w:start w:val="1"/>
      <w:numFmt w:val="bullet"/>
      <w:lvlText w:val=""/>
      <w:lvlJc w:val="left"/>
      <w:pPr>
        <w:ind w:left="5025" w:hanging="360"/>
      </w:pPr>
      <w:rPr>
        <w:rFonts w:ascii="Wingdings" w:hAnsi="Wingdings" w:hint="default"/>
      </w:rPr>
    </w:lvl>
    <w:lvl w:ilvl="6" w:tplc="04070001" w:tentative="1">
      <w:start w:val="1"/>
      <w:numFmt w:val="bullet"/>
      <w:lvlText w:val=""/>
      <w:lvlJc w:val="left"/>
      <w:pPr>
        <w:ind w:left="5745" w:hanging="360"/>
      </w:pPr>
      <w:rPr>
        <w:rFonts w:ascii="Symbol" w:hAnsi="Symbol" w:hint="default"/>
      </w:rPr>
    </w:lvl>
    <w:lvl w:ilvl="7" w:tplc="04070003" w:tentative="1">
      <w:start w:val="1"/>
      <w:numFmt w:val="bullet"/>
      <w:lvlText w:val="o"/>
      <w:lvlJc w:val="left"/>
      <w:pPr>
        <w:ind w:left="6465" w:hanging="360"/>
      </w:pPr>
      <w:rPr>
        <w:rFonts w:ascii="Courier New" w:hAnsi="Courier New" w:cs="Courier New" w:hint="default"/>
      </w:rPr>
    </w:lvl>
    <w:lvl w:ilvl="8" w:tplc="04070005" w:tentative="1">
      <w:start w:val="1"/>
      <w:numFmt w:val="bullet"/>
      <w:lvlText w:val=""/>
      <w:lvlJc w:val="left"/>
      <w:pPr>
        <w:ind w:left="7185" w:hanging="360"/>
      </w:pPr>
      <w:rPr>
        <w:rFonts w:ascii="Wingdings" w:hAnsi="Wingdings" w:hint="default"/>
      </w:rPr>
    </w:lvl>
  </w:abstractNum>
  <w:abstractNum w:abstractNumId="37" w15:restartNumberingAfterBreak="0">
    <w:nsid w:val="76543F0F"/>
    <w:multiLevelType w:val="hybridMultilevel"/>
    <w:tmpl w:val="DEEA5D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CB92872"/>
    <w:multiLevelType w:val="multilevel"/>
    <w:tmpl w:val="15F6D7A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9" w15:restartNumberingAfterBreak="0">
    <w:nsid w:val="7DEE7351"/>
    <w:multiLevelType w:val="hybridMultilevel"/>
    <w:tmpl w:val="BF022EC8"/>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0" w15:restartNumberingAfterBreak="0">
    <w:nsid w:val="7F192581"/>
    <w:multiLevelType w:val="hybridMultilevel"/>
    <w:tmpl w:val="D4147C7C"/>
    <w:lvl w:ilvl="0" w:tplc="0C070011">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218324356">
    <w:abstractNumId w:val="1"/>
  </w:num>
  <w:num w:numId="2" w16cid:durableId="1102334141">
    <w:abstractNumId w:val="38"/>
  </w:num>
  <w:num w:numId="3" w16cid:durableId="1423574394">
    <w:abstractNumId w:val="0"/>
  </w:num>
  <w:num w:numId="4" w16cid:durableId="1756898160">
    <w:abstractNumId w:val="29"/>
  </w:num>
  <w:num w:numId="5" w16cid:durableId="1362976507">
    <w:abstractNumId w:val="31"/>
  </w:num>
  <w:num w:numId="6" w16cid:durableId="893082659">
    <w:abstractNumId w:val="4"/>
  </w:num>
  <w:num w:numId="7" w16cid:durableId="1848908178">
    <w:abstractNumId w:val="5"/>
  </w:num>
  <w:num w:numId="8" w16cid:durableId="1008023661">
    <w:abstractNumId w:val="5"/>
  </w:num>
  <w:num w:numId="9" w16cid:durableId="997268636">
    <w:abstractNumId w:val="5"/>
  </w:num>
  <w:num w:numId="10" w16cid:durableId="1472211701">
    <w:abstractNumId w:val="5"/>
  </w:num>
  <w:num w:numId="11" w16cid:durableId="60254052">
    <w:abstractNumId w:val="5"/>
  </w:num>
  <w:num w:numId="12" w16cid:durableId="1347899364">
    <w:abstractNumId w:val="5"/>
  </w:num>
  <w:num w:numId="13" w16cid:durableId="1536505082">
    <w:abstractNumId w:val="5"/>
  </w:num>
  <w:num w:numId="14" w16cid:durableId="1964461992">
    <w:abstractNumId w:val="5"/>
  </w:num>
  <w:num w:numId="15" w16cid:durableId="1052389725">
    <w:abstractNumId w:val="5"/>
  </w:num>
  <w:num w:numId="16" w16cid:durableId="1581060849">
    <w:abstractNumId w:val="5"/>
  </w:num>
  <w:num w:numId="17" w16cid:durableId="1057584643">
    <w:abstractNumId w:val="5"/>
  </w:num>
  <w:num w:numId="18" w16cid:durableId="1747729625">
    <w:abstractNumId w:val="5"/>
  </w:num>
  <w:num w:numId="19" w16cid:durableId="1074857194">
    <w:abstractNumId w:val="17"/>
  </w:num>
  <w:num w:numId="20" w16cid:durableId="835848347">
    <w:abstractNumId w:val="11"/>
  </w:num>
  <w:num w:numId="21" w16cid:durableId="968242391">
    <w:abstractNumId w:val="32"/>
  </w:num>
  <w:num w:numId="22" w16cid:durableId="1929078243">
    <w:abstractNumId w:val="8"/>
  </w:num>
  <w:num w:numId="23" w16cid:durableId="1140805637">
    <w:abstractNumId w:val="33"/>
  </w:num>
  <w:num w:numId="24" w16cid:durableId="210465632">
    <w:abstractNumId w:val="18"/>
  </w:num>
  <w:num w:numId="25" w16cid:durableId="2072341403">
    <w:abstractNumId w:val="13"/>
  </w:num>
  <w:num w:numId="26" w16cid:durableId="439373383">
    <w:abstractNumId w:val="19"/>
  </w:num>
  <w:num w:numId="27" w16cid:durableId="1647583000">
    <w:abstractNumId w:val="16"/>
  </w:num>
  <w:num w:numId="28" w16cid:durableId="1702049817">
    <w:abstractNumId w:val="12"/>
  </w:num>
  <w:num w:numId="29" w16cid:durableId="2111319249">
    <w:abstractNumId w:val="30"/>
  </w:num>
  <w:num w:numId="30" w16cid:durableId="1303198515">
    <w:abstractNumId w:val="21"/>
  </w:num>
  <w:num w:numId="31" w16cid:durableId="1928078105">
    <w:abstractNumId w:val="2"/>
  </w:num>
  <w:num w:numId="32" w16cid:durableId="487015972">
    <w:abstractNumId w:val="3"/>
  </w:num>
  <w:num w:numId="33" w16cid:durableId="898858483">
    <w:abstractNumId w:val="36"/>
  </w:num>
  <w:num w:numId="34" w16cid:durableId="1066612496">
    <w:abstractNumId w:val="20"/>
  </w:num>
  <w:num w:numId="35" w16cid:durableId="2142846688">
    <w:abstractNumId w:val="37"/>
  </w:num>
  <w:num w:numId="36" w16cid:durableId="1833139305">
    <w:abstractNumId w:val="6"/>
  </w:num>
  <w:num w:numId="37" w16cid:durableId="537931270">
    <w:abstractNumId w:val="25"/>
  </w:num>
  <w:num w:numId="38" w16cid:durableId="684096520">
    <w:abstractNumId w:val="24"/>
  </w:num>
  <w:num w:numId="39" w16cid:durableId="1542210639">
    <w:abstractNumId w:val="7"/>
  </w:num>
  <w:num w:numId="40" w16cid:durableId="1141969882">
    <w:abstractNumId w:val="34"/>
  </w:num>
  <w:num w:numId="41" w16cid:durableId="1432777719">
    <w:abstractNumId w:val="15"/>
  </w:num>
  <w:num w:numId="42" w16cid:durableId="680935795">
    <w:abstractNumId w:val="39"/>
  </w:num>
  <w:num w:numId="43" w16cid:durableId="1309045116">
    <w:abstractNumId w:val="40"/>
  </w:num>
  <w:num w:numId="44" w16cid:durableId="1615089785">
    <w:abstractNumId w:val="26"/>
  </w:num>
  <w:num w:numId="45" w16cid:durableId="1000044304">
    <w:abstractNumId w:val="14"/>
  </w:num>
  <w:num w:numId="46" w16cid:durableId="2121945927">
    <w:abstractNumId w:val="35"/>
    <w:lvlOverride w:ilvl="0">
      <w:startOverride w:val="1"/>
    </w:lvlOverride>
  </w:num>
  <w:num w:numId="47" w16cid:durableId="754785367">
    <w:abstractNumId w:val="35"/>
    <w:lvlOverride w:ilvl="0"/>
    <w:lvlOverride w:ilvl="1">
      <w:startOverride w:val="1"/>
    </w:lvlOverride>
  </w:num>
  <w:num w:numId="48" w16cid:durableId="1099568733">
    <w:abstractNumId w:val="9"/>
  </w:num>
  <w:num w:numId="49" w16cid:durableId="159808054">
    <w:abstractNumId w:val="22"/>
  </w:num>
  <w:num w:numId="50" w16cid:durableId="1797287828">
    <w:abstractNumId w:val="23"/>
  </w:num>
  <w:num w:numId="51" w16cid:durableId="1801606718">
    <w:abstractNumId w:val="28"/>
  </w:num>
  <w:num w:numId="52" w16cid:durableId="2140607869">
    <w:abstractNumId w:val="10"/>
  </w:num>
  <w:num w:numId="53" w16cid:durableId="163297503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A2609"/>
    <w:rsid w:val="00000E03"/>
    <w:rsid w:val="00005F14"/>
    <w:rsid w:val="00007B41"/>
    <w:rsid w:val="00025A95"/>
    <w:rsid w:val="00027DCF"/>
    <w:rsid w:val="00033ADE"/>
    <w:rsid w:val="00035F20"/>
    <w:rsid w:val="00042443"/>
    <w:rsid w:val="000476DA"/>
    <w:rsid w:val="00047D1C"/>
    <w:rsid w:val="00055A44"/>
    <w:rsid w:val="00064A41"/>
    <w:rsid w:val="00072E6C"/>
    <w:rsid w:val="00074B85"/>
    <w:rsid w:val="000802E2"/>
    <w:rsid w:val="00083C6A"/>
    <w:rsid w:val="000872F8"/>
    <w:rsid w:val="000C4445"/>
    <w:rsid w:val="000D0C0F"/>
    <w:rsid w:val="000E5137"/>
    <w:rsid w:val="000F04C1"/>
    <w:rsid w:val="000F42F0"/>
    <w:rsid w:val="000F6E71"/>
    <w:rsid w:val="001037FA"/>
    <w:rsid w:val="00105037"/>
    <w:rsid w:val="001100C3"/>
    <w:rsid w:val="00111657"/>
    <w:rsid w:val="00117B8C"/>
    <w:rsid w:val="00122FA2"/>
    <w:rsid w:val="00131F07"/>
    <w:rsid w:val="00133C37"/>
    <w:rsid w:val="0014779A"/>
    <w:rsid w:val="00147973"/>
    <w:rsid w:val="00153553"/>
    <w:rsid w:val="0015696F"/>
    <w:rsid w:val="001606E3"/>
    <w:rsid w:val="001606F6"/>
    <w:rsid w:val="00161010"/>
    <w:rsid w:val="00161B7B"/>
    <w:rsid w:val="00163531"/>
    <w:rsid w:val="00174A32"/>
    <w:rsid w:val="001805BA"/>
    <w:rsid w:val="001921ED"/>
    <w:rsid w:val="00195C10"/>
    <w:rsid w:val="00195FEB"/>
    <w:rsid w:val="001A4889"/>
    <w:rsid w:val="001A7C80"/>
    <w:rsid w:val="001B5760"/>
    <w:rsid w:val="001B6964"/>
    <w:rsid w:val="001C606F"/>
    <w:rsid w:val="001D1090"/>
    <w:rsid w:val="001D443B"/>
    <w:rsid w:val="001D53DA"/>
    <w:rsid w:val="001E017A"/>
    <w:rsid w:val="001E6FDC"/>
    <w:rsid w:val="001F5F09"/>
    <w:rsid w:val="0020312D"/>
    <w:rsid w:val="00213E58"/>
    <w:rsid w:val="00214D50"/>
    <w:rsid w:val="00215ADF"/>
    <w:rsid w:val="00243EDD"/>
    <w:rsid w:val="002463F5"/>
    <w:rsid w:val="00246627"/>
    <w:rsid w:val="0025484D"/>
    <w:rsid w:val="002627DC"/>
    <w:rsid w:val="00265766"/>
    <w:rsid w:val="00265899"/>
    <w:rsid w:val="00273353"/>
    <w:rsid w:val="00280B7E"/>
    <w:rsid w:val="00281B6C"/>
    <w:rsid w:val="00284FA5"/>
    <w:rsid w:val="00285BED"/>
    <w:rsid w:val="0028631F"/>
    <w:rsid w:val="002941F6"/>
    <w:rsid w:val="00296D45"/>
    <w:rsid w:val="00296FF2"/>
    <w:rsid w:val="002A19F8"/>
    <w:rsid w:val="002A32F4"/>
    <w:rsid w:val="002B47FE"/>
    <w:rsid w:val="002C2E31"/>
    <w:rsid w:val="002D126F"/>
    <w:rsid w:val="002E0975"/>
    <w:rsid w:val="002E7D5F"/>
    <w:rsid w:val="00300793"/>
    <w:rsid w:val="003025C4"/>
    <w:rsid w:val="00303991"/>
    <w:rsid w:val="003111E5"/>
    <w:rsid w:val="0031453E"/>
    <w:rsid w:val="003234B9"/>
    <w:rsid w:val="003323C1"/>
    <w:rsid w:val="003364A6"/>
    <w:rsid w:val="003458BC"/>
    <w:rsid w:val="00351C79"/>
    <w:rsid w:val="00352ECC"/>
    <w:rsid w:val="00352FE3"/>
    <w:rsid w:val="0036167F"/>
    <w:rsid w:val="00376774"/>
    <w:rsid w:val="00376F65"/>
    <w:rsid w:val="00383EC0"/>
    <w:rsid w:val="00394604"/>
    <w:rsid w:val="003A0D82"/>
    <w:rsid w:val="003A2609"/>
    <w:rsid w:val="003B0FCB"/>
    <w:rsid w:val="003B49E3"/>
    <w:rsid w:val="003B64E4"/>
    <w:rsid w:val="003C7B0D"/>
    <w:rsid w:val="003D7310"/>
    <w:rsid w:val="003D7E23"/>
    <w:rsid w:val="003E280F"/>
    <w:rsid w:val="003F3A93"/>
    <w:rsid w:val="003F684E"/>
    <w:rsid w:val="00400143"/>
    <w:rsid w:val="00402219"/>
    <w:rsid w:val="00402AFF"/>
    <w:rsid w:val="00402E5E"/>
    <w:rsid w:val="004106F6"/>
    <w:rsid w:val="00412438"/>
    <w:rsid w:val="00421BDA"/>
    <w:rsid w:val="00432FA2"/>
    <w:rsid w:val="004348C6"/>
    <w:rsid w:val="00447C73"/>
    <w:rsid w:val="00452285"/>
    <w:rsid w:val="00457314"/>
    <w:rsid w:val="0046195D"/>
    <w:rsid w:val="0046492E"/>
    <w:rsid w:val="00481C3E"/>
    <w:rsid w:val="00484AD3"/>
    <w:rsid w:val="00497074"/>
    <w:rsid w:val="004B4850"/>
    <w:rsid w:val="004B7A86"/>
    <w:rsid w:val="004C5B64"/>
    <w:rsid w:val="004D568D"/>
    <w:rsid w:val="004D62D0"/>
    <w:rsid w:val="004D721D"/>
    <w:rsid w:val="004E1D0F"/>
    <w:rsid w:val="004E4820"/>
    <w:rsid w:val="004F171A"/>
    <w:rsid w:val="00502534"/>
    <w:rsid w:val="00504879"/>
    <w:rsid w:val="00507D3A"/>
    <w:rsid w:val="00512AAD"/>
    <w:rsid w:val="00513FE5"/>
    <w:rsid w:val="00515463"/>
    <w:rsid w:val="0052534A"/>
    <w:rsid w:val="00527D52"/>
    <w:rsid w:val="00530FB9"/>
    <w:rsid w:val="00537583"/>
    <w:rsid w:val="00540F1C"/>
    <w:rsid w:val="00542EF4"/>
    <w:rsid w:val="00544BED"/>
    <w:rsid w:val="005551B8"/>
    <w:rsid w:val="0056261A"/>
    <w:rsid w:val="00563496"/>
    <w:rsid w:val="0056510A"/>
    <w:rsid w:val="005654E8"/>
    <w:rsid w:val="0059411A"/>
    <w:rsid w:val="005A103B"/>
    <w:rsid w:val="005A1333"/>
    <w:rsid w:val="005B0D56"/>
    <w:rsid w:val="005B53C1"/>
    <w:rsid w:val="005B5480"/>
    <w:rsid w:val="005C3327"/>
    <w:rsid w:val="005E1D13"/>
    <w:rsid w:val="005E2CA9"/>
    <w:rsid w:val="005E658D"/>
    <w:rsid w:val="005F6B87"/>
    <w:rsid w:val="00607C5D"/>
    <w:rsid w:val="00611D38"/>
    <w:rsid w:val="00613AB6"/>
    <w:rsid w:val="00624167"/>
    <w:rsid w:val="0063071A"/>
    <w:rsid w:val="00631762"/>
    <w:rsid w:val="006347ED"/>
    <w:rsid w:val="0064223B"/>
    <w:rsid w:val="00646008"/>
    <w:rsid w:val="0064634E"/>
    <w:rsid w:val="00650CA1"/>
    <w:rsid w:val="0066115D"/>
    <w:rsid w:val="0066735F"/>
    <w:rsid w:val="006701C0"/>
    <w:rsid w:val="00671EEC"/>
    <w:rsid w:val="00675715"/>
    <w:rsid w:val="0067727D"/>
    <w:rsid w:val="0068388F"/>
    <w:rsid w:val="006A0F9E"/>
    <w:rsid w:val="006A4E73"/>
    <w:rsid w:val="006B1CFC"/>
    <w:rsid w:val="006B3E39"/>
    <w:rsid w:val="006B6C32"/>
    <w:rsid w:val="006B7B5A"/>
    <w:rsid w:val="006C5E82"/>
    <w:rsid w:val="00700577"/>
    <w:rsid w:val="00702559"/>
    <w:rsid w:val="00705C3B"/>
    <w:rsid w:val="007259EE"/>
    <w:rsid w:val="00725A3A"/>
    <w:rsid w:val="0073453D"/>
    <w:rsid w:val="007358B9"/>
    <w:rsid w:val="00736970"/>
    <w:rsid w:val="007547C9"/>
    <w:rsid w:val="00764B14"/>
    <w:rsid w:val="00765D4B"/>
    <w:rsid w:val="00773017"/>
    <w:rsid w:val="007856C8"/>
    <w:rsid w:val="007864B3"/>
    <w:rsid w:val="00795255"/>
    <w:rsid w:val="00796F71"/>
    <w:rsid w:val="007A645B"/>
    <w:rsid w:val="007A7187"/>
    <w:rsid w:val="007C05A8"/>
    <w:rsid w:val="007C29DC"/>
    <w:rsid w:val="007D22DE"/>
    <w:rsid w:val="007D7199"/>
    <w:rsid w:val="007E42CB"/>
    <w:rsid w:val="007E5FD7"/>
    <w:rsid w:val="00804EE6"/>
    <w:rsid w:val="0080787F"/>
    <w:rsid w:val="00811011"/>
    <w:rsid w:val="0081182A"/>
    <w:rsid w:val="00812145"/>
    <w:rsid w:val="00812CD4"/>
    <w:rsid w:val="00814E21"/>
    <w:rsid w:val="00821826"/>
    <w:rsid w:val="00827C54"/>
    <w:rsid w:val="00831801"/>
    <w:rsid w:val="00832B39"/>
    <w:rsid w:val="008452BD"/>
    <w:rsid w:val="00852B80"/>
    <w:rsid w:val="008624B8"/>
    <w:rsid w:val="008625AB"/>
    <w:rsid w:val="00866FD7"/>
    <w:rsid w:val="008803C1"/>
    <w:rsid w:val="00884846"/>
    <w:rsid w:val="008902BD"/>
    <w:rsid w:val="00890926"/>
    <w:rsid w:val="008934E4"/>
    <w:rsid w:val="008966B4"/>
    <w:rsid w:val="008A2205"/>
    <w:rsid w:val="008A30A8"/>
    <w:rsid w:val="008A6B8A"/>
    <w:rsid w:val="008C7A47"/>
    <w:rsid w:val="008D262E"/>
    <w:rsid w:val="008D345F"/>
    <w:rsid w:val="008E65B1"/>
    <w:rsid w:val="008E7139"/>
    <w:rsid w:val="008F6D4D"/>
    <w:rsid w:val="009025AA"/>
    <w:rsid w:val="009050CB"/>
    <w:rsid w:val="00905B92"/>
    <w:rsid w:val="00906914"/>
    <w:rsid w:val="00912180"/>
    <w:rsid w:val="00916306"/>
    <w:rsid w:val="009179EB"/>
    <w:rsid w:val="00920FCB"/>
    <w:rsid w:val="00923962"/>
    <w:rsid w:val="00925EC9"/>
    <w:rsid w:val="0092702E"/>
    <w:rsid w:val="00930234"/>
    <w:rsid w:val="00935D2B"/>
    <w:rsid w:val="009366D3"/>
    <w:rsid w:val="0093775E"/>
    <w:rsid w:val="00947A4D"/>
    <w:rsid w:val="00951473"/>
    <w:rsid w:val="0095395E"/>
    <w:rsid w:val="00953B50"/>
    <w:rsid w:val="009579B7"/>
    <w:rsid w:val="00957A51"/>
    <w:rsid w:val="00960072"/>
    <w:rsid w:val="00964A23"/>
    <w:rsid w:val="00970B64"/>
    <w:rsid w:val="00972A77"/>
    <w:rsid w:val="009803F7"/>
    <w:rsid w:val="009841F2"/>
    <w:rsid w:val="0099052F"/>
    <w:rsid w:val="00991DE1"/>
    <w:rsid w:val="009928C4"/>
    <w:rsid w:val="009B3477"/>
    <w:rsid w:val="009C58F7"/>
    <w:rsid w:val="009C6D65"/>
    <w:rsid w:val="009D2978"/>
    <w:rsid w:val="009D4711"/>
    <w:rsid w:val="009D55B8"/>
    <w:rsid w:val="009E5418"/>
    <w:rsid w:val="009E628C"/>
    <w:rsid w:val="009F19BE"/>
    <w:rsid w:val="009F3C98"/>
    <w:rsid w:val="009F3F8D"/>
    <w:rsid w:val="009F5E4C"/>
    <w:rsid w:val="00A02F5F"/>
    <w:rsid w:val="00A10124"/>
    <w:rsid w:val="00A40715"/>
    <w:rsid w:val="00A528DE"/>
    <w:rsid w:val="00A560AE"/>
    <w:rsid w:val="00A646A6"/>
    <w:rsid w:val="00A76F54"/>
    <w:rsid w:val="00A810BF"/>
    <w:rsid w:val="00A82A9D"/>
    <w:rsid w:val="00A87B93"/>
    <w:rsid w:val="00A94334"/>
    <w:rsid w:val="00A97D7A"/>
    <w:rsid w:val="00AA6598"/>
    <w:rsid w:val="00AB3DBF"/>
    <w:rsid w:val="00AB6C8C"/>
    <w:rsid w:val="00AC0820"/>
    <w:rsid w:val="00AC0D7A"/>
    <w:rsid w:val="00AC79BF"/>
    <w:rsid w:val="00AD34F0"/>
    <w:rsid w:val="00B01B25"/>
    <w:rsid w:val="00B02C3D"/>
    <w:rsid w:val="00B03F4C"/>
    <w:rsid w:val="00B06E92"/>
    <w:rsid w:val="00B12A2F"/>
    <w:rsid w:val="00B15AD4"/>
    <w:rsid w:val="00B30C79"/>
    <w:rsid w:val="00B312C2"/>
    <w:rsid w:val="00B35AD3"/>
    <w:rsid w:val="00B50000"/>
    <w:rsid w:val="00B578CB"/>
    <w:rsid w:val="00B75CF7"/>
    <w:rsid w:val="00B77A2D"/>
    <w:rsid w:val="00B80888"/>
    <w:rsid w:val="00B824B5"/>
    <w:rsid w:val="00B87228"/>
    <w:rsid w:val="00BA68BC"/>
    <w:rsid w:val="00BB303A"/>
    <w:rsid w:val="00BC3D5B"/>
    <w:rsid w:val="00BC65EF"/>
    <w:rsid w:val="00BC69E6"/>
    <w:rsid w:val="00BD1382"/>
    <w:rsid w:val="00BD42C5"/>
    <w:rsid w:val="00BE3BB4"/>
    <w:rsid w:val="00C07838"/>
    <w:rsid w:val="00C1494A"/>
    <w:rsid w:val="00C20E62"/>
    <w:rsid w:val="00C300E6"/>
    <w:rsid w:val="00C303C8"/>
    <w:rsid w:val="00C3748C"/>
    <w:rsid w:val="00C45AC5"/>
    <w:rsid w:val="00C50776"/>
    <w:rsid w:val="00C51BC3"/>
    <w:rsid w:val="00C52AA6"/>
    <w:rsid w:val="00C5356F"/>
    <w:rsid w:val="00C63C6F"/>
    <w:rsid w:val="00C71F18"/>
    <w:rsid w:val="00C80C63"/>
    <w:rsid w:val="00C8656F"/>
    <w:rsid w:val="00C917ED"/>
    <w:rsid w:val="00C91966"/>
    <w:rsid w:val="00C93E01"/>
    <w:rsid w:val="00CA0C9C"/>
    <w:rsid w:val="00CA2606"/>
    <w:rsid w:val="00CB5B77"/>
    <w:rsid w:val="00CD1286"/>
    <w:rsid w:val="00CD1747"/>
    <w:rsid w:val="00CE2562"/>
    <w:rsid w:val="00CE68A9"/>
    <w:rsid w:val="00CE7CDA"/>
    <w:rsid w:val="00CF1BF0"/>
    <w:rsid w:val="00CF42CF"/>
    <w:rsid w:val="00CF7A42"/>
    <w:rsid w:val="00D04F92"/>
    <w:rsid w:val="00D054B4"/>
    <w:rsid w:val="00D21628"/>
    <w:rsid w:val="00D31018"/>
    <w:rsid w:val="00D3163D"/>
    <w:rsid w:val="00D31CCE"/>
    <w:rsid w:val="00D508D1"/>
    <w:rsid w:val="00D50CBA"/>
    <w:rsid w:val="00D51AD7"/>
    <w:rsid w:val="00D6003D"/>
    <w:rsid w:val="00D65B03"/>
    <w:rsid w:val="00D66192"/>
    <w:rsid w:val="00D734E0"/>
    <w:rsid w:val="00D75441"/>
    <w:rsid w:val="00D75B2C"/>
    <w:rsid w:val="00D80F86"/>
    <w:rsid w:val="00D812C9"/>
    <w:rsid w:val="00D83D99"/>
    <w:rsid w:val="00D863B1"/>
    <w:rsid w:val="00D930B1"/>
    <w:rsid w:val="00D93B5D"/>
    <w:rsid w:val="00DB2EA7"/>
    <w:rsid w:val="00DB7D91"/>
    <w:rsid w:val="00DC1D88"/>
    <w:rsid w:val="00DC467D"/>
    <w:rsid w:val="00DC4920"/>
    <w:rsid w:val="00DD4F4A"/>
    <w:rsid w:val="00DE41EF"/>
    <w:rsid w:val="00DE77D9"/>
    <w:rsid w:val="00DF4B4A"/>
    <w:rsid w:val="00DF60F4"/>
    <w:rsid w:val="00DF7F2B"/>
    <w:rsid w:val="00E02A81"/>
    <w:rsid w:val="00E02F52"/>
    <w:rsid w:val="00E04FB2"/>
    <w:rsid w:val="00E20051"/>
    <w:rsid w:val="00E32849"/>
    <w:rsid w:val="00E33577"/>
    <w:rsid w:val="00E33760"/>
    <w:rsid w:val="00E35522"/>
    <w:rsid w:val="00E40B9A"/>
    <w:rsid w:val="00E45AD1"/>
    <w:rsid w:val="00E57BB5"/>
    <w:rsid w:val="00E64C7F"/>
    <w:rsid w:val="00E669BC"/>
    <w:rsid w:val="00E66C4E"/>
    <w:rsid w:val="00E70185"/>
    <w:rsid w:val="00E779C0"/>
    <w:rsid w:val="00E91A00"/>
    <w:rsid w:val="00E92FE2"/>
    <w:rsid w:val="00E95178"/>
    <w:rsid w:val="00E97D8F"/>
    <w:rsid w:val="00EB0359"/>
    <w:rsid w:val="00EB0EC6"/>
    <w:rsid w:val="00EB4E6D"/>
    <w:rsid w:val="00EB74F5"/>
    <w:rsid w:val="00ED044E"/>
    <w:rsid w:val="00ED34E7"/>
    <w:rsid w:val="00EE5C93"/>
    <w:rsid w:val="00EF307F"/>
    <w:rsid w:val="00EF329D"/>
    <w:rsid w:val="00EF3B8A"/>
    <w:rsid w:val="00F07586"/>
    <w:rsid w:val="00F12F8A"/>
    <w:rsid w:val="00F14303"/>
    <w:rsid w:val="00F20606"/>
    <w:rsid w:val="00F250D0"/>
    <w:rsid w:val="00F2779C"/>
    <w:rsid w:val="00F33577"/>
    <w:rsid w:val="00F403BC"/>
    <w:rsid w:val="00F42EC3"/>
    <w:rsid w:val="00F51482"/>
    <w:rsid w:val="00F53098"/>
    <w:rsid w:val="00F53AE1"/>
    <w:rsid w:val="00F66AA7"/>
    <w:rsid w:val="00F763DB"/>
    <w:rsid w:val="00F767CC"/>
    <w:rsid w:val="00F76BB0"/>
    <w:rsid w:val="00F82B66"/>
    <w:rsid w:val="00F90D81"/>
    <w:rsid w:val="00F970E6"/>
    <w:rsid w:val="00FA0593"/>
    <w:rsid w:val="00FA23D8"/>
    <w:rsid w:val="00FA3224"/>
    <w:rsid w:val="00FC2B22"/>
    <w:rsid w:val="00FC6DD8"/>
    <w:rsid w:val="00FD3D55"/>
    <w:rsid w:val="00FD6462"/>
    <w:rsid w:val="00FE0017"/>
    <w:rsid w:val="00FE24A1"/>
    <w:rsid w:val="00FE2AE9"/>
    <w:rsid w:val="00FE6E42"/>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9133D8"/>
  <w15:docId w15:val="{47895B12-CED4-498F-9A91-09AC3D9C21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AT" w:eastAsia="de-A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1BF0"/>
    <w:pPr>
      <w:jc w:val="both"/>
    </w:pPr>
    <w:rPr>
      <w:rFonts w:ascii="Calibri" w:hAnsi="Calibri"/>
      <w:color w:val="595959"/>
      <w:sz w:val="22"/>
      <w:szCs w:val="24"/>
      <w:lang w:val="de-DE" w:eastAsia="de-DE"/>
    </w:rPr>
  </w:style>
  <w:style w:type="paragraph" w:styleId="Heading1">
    <w:name w:val="heading 1"/>
    <w:basedOn w:val="Normal"/>
    <w:next w:val="Normal"/>
    <w:qFormat/>
    <w:rsid w:val="00BD1382"/>
    <w:pPr>
      <w:keepNext/>
      <w:numPr>
        <w:numId w:val="18"/>
      </w:numPr>
      <w:shd w:val="clear" w:color="auto" w:fill="D9D9D9"/>
      <w:spacing w:before="240" w:after="60"/>
      <w:outlineLvl w:val="0"/>
    </w:pPr>
    <w:rPr>
      <w:rFonts w:cs="Arial"/>
      <w:b/>
      <w:bCs/>
      <w:color w:val="1F497D"/>
      <w:kern w:val="32"/>
      <w:sz w:val="36"/>
      <w:szCs w:val="32"/>
    </w:rPr>
  </w:style>
  <w:style w:type="paragraph" w:styleId="Heading2">
    <w:name w:val="heading 2"/>
    <w:basedOn w:val="Normal"/>
    <w:next w:val="Normal"/>
    <w:link w:val="Heading2Char"/>
    <w:qFormat/>
    <w:rsid w:val="00497074"/>
    <w:pPr>
      <w:keepNext/>
      <w:numPr>
        <w:ilvl w:val="1"/>
        <w:numId w:val="18"/>
      </w:numPr>
      <w:spacing w:before="240" w:after="60"/>
      <w:outlineLvl w:val="1"/>
    </w:pPr>
    <w:rPr>
      <w:rFonts w:cs="Arial"/>
      <w:b/>
      <w:bCs/>
      <w:iCs/>
      <w:color w:val="1F497D"/>
      <w:sz w:val="32"/>
      <w:szCs w:val="28"/>
    </w:rPr>
  </w:style>
  <w:style w:type="paragraph" w:styleId="Heading3">
    <w:name w:val="heading 3"/>
    <w:basedOn w:val="Normal"/>
    <w:next w:val="Normal"/>
    <w:qFormat/>
    <w:rsid w:val="00497074"/>
    <w:pPr>
      <w:keepNext/>
      <w:numPr>
        <w:ilvl w:val="2"/>
        <w:numId w:val="18"/>
      </w:numPr>
      <w:spacing w:before="240" w:after="60"/>
      <w:outlineLvl w:val="2"/>
    </w:pPr>
    <w:rPr>
      <w:rFonts w:cs="Arial"/>
      <w:b/>
      <w:bCs/>
      <w:color w:val="1F497D"/>
      <w:sz w:val="28"/>
      <w:szCs w:val="26"/>
    </w:rPr>
  </w:style>
  <w:style w:type="paragraph" w:styleId="Heading4">
    <w:name w:val="heading 4"/>
    <w:basedOn w:val="Normal"/>
    <w:next w:val="Normal"/>
    <w:qFormat/>
    <w:rsid w:val="00497074"/>
    <w:pPr>
      <w:keepNext/>
      <w:numPr>
        <w:ilvl w:val="3"/>
        <w:numId w:val="18"/>
      </w:numPr>
      <w:spacing w:before="240" w:after="60"/>
      <w:outlineLvl w:val="3"/>
    </w:pPr>
    <w:rPr>
      <w:b/>
      <w:bCs/>
      <w:color w:val="1F497D"/>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CE2562"/>
    <w:pPr>
      <w:tabs>
        <w:tab w:val="center" w:pos="4536"/>
        <w:tab w:val="right" w:pos="9072"/>
      </w:tabs>
    </w:pPr>
  </w:style>
  <w:style w:type="paragraph" w:styleId="Footer">
    <w:name w:val="footer"/>
    <w:basedOn w:val="Normal"/>
    <w:rsid w:val="00CE2562"/>
    <w:pPr>
      <w:tabs>
        <w:tab w:val="center" w:pos="4536"/>
        <w:tab w:val="right" w:pos="9072"/>
      </w:tabs>
    </w:pPr>
  </w:style>
  <w:style w:type="character" w:styleId="Hyperlink">
    <w:name w:val="Hyperlink"/>
    <w:basedOn w:val="DefaultParagraphFont"/>
    <w:uiPriority w:val="99"/>
    <w:rsid w:val="00CE2562"/>
    <w:rPr>
      <w:color w:val="0000FF"/>
      <w:u w:val="single"/>
    </w:rPr>
  </w:style>
  <w:style w:type="character" w:styleId="PageNumber">
    <w:name w:val="page number"/>
    <w:basedOn w:val="DefaultParagraphFont"/>
    <w:rsid w:val="00CE2562"/>
  </w:style>
  <w:style w:type="table" w:styleId="TableGrid">
    <w:name w:val="Table Grid"/>
    <w:basedOn w:val="TableNormal"/>
    <w:rsid w:val="00352F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394604"/>
    <w:pPr>
      <w:spacing w:before="240" w:after="60"/>
      <w:jc w:val="center"/>
      <w:outlineLvl w:val="0"/>
    </w:pPr>
    <w:rPr>
      <w:b/>
      <w:bCs/>
      <w:color w:val="1F497D"/>
      <w:kern w:val="28"/>
      <w:sz w:val="36"/>
      <w:szCs w:val="32"/>
    </w:rPr>
  </w:style>
  <w:style w:type="character" w:customStyle="1" w:styleId="TitleChar">
    <w:name w:val="Title Char"/>
    <w:basedOn w:val="DefaultParagraphFont"/>
    <w:link w:val="Title"/>
    <w:rsid w:val="00394604"/>
    <w:rPr>
      <w:rFonts w:ascii="Calibri" w:eastAsia="Times New Roman" w:hAnsi="Calibri" w:cs="Times New Roman"/>
      <w:b/>
      <w:bCs/>
      <w:color w:val="1F497D"/>
      <w:kern w:val="28"/>
      <w:sz w:val="36"/>
      <w:szCs w:val="32"/>
      <w:lang w:val="de-DE" w:eastAsia="de-DE"/>
    </w:rPr>
  </w:style>
  <w:style w:type="paragraph" w:styleId="TOC1">
    <w:name w:val="toc 1"/>
    <w:basedOn w:val="Normal"/>
    <w:next w:val="Normal"/>
    <w:autoRedefine/>
    <w:uiPriority w:val="39"/>
    <w:rsid w:val="00352ECC"/>
    <w:pPr>
      <w:spacing w:before="360" w:after="360"/>
    </w:pPr>
    <w:rPr>
      <w:rFonts w:cs="Calibri"/>
      <w:b/>
      <w:bCs/>
      <w:caps/>
      <w:szCs w:val="22"/>
      <w:u w:val="single"/>
    </w:rPr>
  </w:style>
  <w:style w:type="paragraph" w:styleId="TOC2">
    <w:name w:val="toc 2"/>
    <w:basedOn w:val="Normal"/>
    <w:next w:val="Normal"/>
    <w:autoRedefine/>
    <w:uiPriority w:val="39"/>
    <w:rsid w:val="00352ECC"/>
    <w:rPr>
      <w:rFonts w:cs="Calibri"/>
      <w:b/>
      <w:bCs/>
      <w:smallCaps/>
      <w:szCs w:val="22"/>
    </w:rPr>
  </w:style>
  <w:style w:type="paragraph" w:styleId="TOC3">
    <w:name w:val="toc 3"/>
    <w:basedOn w:val="Normal"/>
    <w:next w:val="Normal"/>
    <w:autoRedefine/>
    <w:rsid w:val="00352ECC"/>
    <w:rPr>
      <w:rFonts w:cs="Calibri"/>
      <w:smallCaps/>
      <w:szCs w:val="22"/>
    </w:rPr>
  </w:style>
  <w:style w:type="paragraph" w:styleId="TOC4">
    <w:name w:val="toc 4"/>
    <w:basedOn w:val="Normal"/>
    <w:next w:val="Normal"/>
    <w:autoRedefine/>
    <w:rsid w:val="00352ECC"/>
    <w:rPr>
      <w:rFonts w:cs="Calibri"/>
      <w:szCs w:val="22"/>
    </w:rPr>
  </w:style>
  <w:style w:type="paragraph" w:styleId="TOC5">
    <w:name w:val="toc 5"/>
    <w:basedOn w:val="Normal"/>
    <w:next w:val="Normal"/>
    <w:autoRedefine/>
    <w:rsid w:val="00352ECC"/>
    <w:rPr>
      <w:rFonts w:cs="Calibri"/>
      <w:szCs w:val="22"/>
    </w:rPr>
  </w:style>
  <w:style w:type="paragraph" w:styleId="TOC6">
    <w:name w:val="toc 6"/>
    <w:basedOn w:val="Normal"/>
    <w:next w:val="Normal"/>
    <w:autoRedefine/>
    <w:rsid w:val="00352ECC"/>
    <w:rPr>
      <w:rFonts w:cs="Calibri"/>
      <w:szCs w:val="22"/>
    </w:rPr>
  </w:style>
  <w:style w:type="paragraph" w:styleId="TOC7">
    <w:name w:val="toc 7"/>
    <w:basedOn w:val="Normal"/>
    <w:next w:val="Normal"/>
    <w:autoRedefine/>
    <w:rsid w:val="00352ECC"/>
    <w:rPr>
      <w:rFonts w:cs="Calibri"/>
      <w:szCs w:val="22"/>
    </w:rPr>
  </w:style>
  <w:style w:type="paragraph" w:styleId="TOC8">
    <w:name w:val="toc 8"/>
    <w:basedOn w:val="Normal"/>
    <w:next w:val="Normal"/>
    <w:autoRedefine/>
    <w:rsid w:val="00352ECC"/>
    <w:rPr>
      <w:rFonts w:cs="Calibri"/>
      <w:szCs w:val="22"/>
    </w:rPr>
  </w:style>
  <w:style w:type="paragraph" w:styleId="TOC9">
    <w:name w:val="toc 9"/>
    <w:basedOn w:val="Normal"/>
    <w:next w:val="Normal"/>
    <w:autoRedefine/>
    <w:rsid w:val="00352ECC"/>
    <w:rPr>
      <w:rFonts w:cs="Calibri"/>
      <w:szCs w:val="22"/>
    </w:rPr>
  </w:style>
  <w:style w:type="paragraph" w:styleId="BalloonText">
    <w:name w:val="Balloon Text"/>
    <w:basedOn w:val="Normal"/>
    <w:link w:val="BalloonTextChar"/>
    <w:rsid w:val="00814E21"/>
    <w:rPr>
      <w:rFonts w:ascii="Tahoma" w:hAnsi="Tahoma" w:cs="Tahoma"/>
      <w:sz w:val="16"/>
      <w:szCs w:val="16"/>
    </w:rPr>
  </w:style>
  <w:style w:type="character" w:customStyle="1" w:styleId="BalloonTextChar">
    <w:name w:val="Balloon Text Char"/>
    <w:basedOn w:val="DefaultParagraphFont"/>
    <w:link w:val="BalloonText"/>
    <w:rsid w:val="00814E21"/>
    <w:rPr>
      <w:rFonts w:ascii="Tahoma" w:hAnsi="Tahoma" w:cs="Tahoma"/>
      <w:color w:val="595959"/>
      <w:sz w:val="16"/>
      <w:szCs w:val="16"/>
      <w:lang w:val="de-DE" w:eastAsia="de-DE"/>
    </w:rPr>
  </w:style>
  <w:style w:type="paragraph" w:styleId="NoSpacing">
    <w:name w:val="No Spacing"/>
    <w:uiPriority w:val="1"/>
    <w:qFormat/>
    <w:rsid w:val="003323C1"/>
    <w:rPr>
      <w:rFonts w:asciiTheme="minorHAnsi" w:eastAsiaTheme="minorHAnsi" w:hAnsiTheme="minorHAnsi" w:cstheme="minorBidi"/>
      <w:sz w:val="22"/>
      <w:szCs w:val="22"/>
      <w:lang w:eastAsia="en-US"/>
    </w:rPr>
  </w:style>
  <w:style w:type="character" w:styleId="CommentReference">
    <w:name w:val="annotation reference"/>
    <w:basedOn w:val="DefaultParagraphFont"/>
    <w:uiPriority w:val="99"/>
    <w:semiHidden/>
    <w:unhideWhenUsed/>
    <w:rsid w:val="006B6C32"/>
    <w:rPr>
      <w:sz w:val="16"/>
      <w:szCs w:val="16"/>
    </w:rPr>
  </w:style>
  <w:style w:type="paragraph" w:styleId="CommentText">
    <w:name w:val="annotation text"/>
    <w:basedOn w:val="Normal"/>
    <w:link w:val="CommentTextChar"/>
    <w:uiPriority w:val="99"/>
    <w:semiHidden/>
    <w:unhideWhenUsed/>
    <w:rsid w:val="006B6C32"/>
    <w:pPr>
      <w:spacing w:after="200"/>
      <w:jc w:val="left"/>
    </w:pPr>
    <w:rPr>
      <w:rFonts w:asciiTheme="minorHAnsi" w:eastAsiaTheme="minorHAnsi" w:hAnsiTheme="minorHAnsi" w:cstheme="minorBidi"/>
      <w:color w:val="auto"/>
      <w:sz w:val="20"/>
      <w:szCs w:val="20"/>
      <w:lang w:val="de-AT" w:eastAsia="en-US"/>
    </w:rPr>
  </w:style>
  <w:style w:type="character" w:customStyle="1" w:styleId="CommentTextChar">
    <w:name w:val="Comment Text Char"/>
    <w:basedOn w:val="DefaultParagraphFont"/>
    <w:link w:val="CommentText"/>
    <w:uiPriority w:val="99"/>
    <w:semiHidden/>
    <w:rsid w:val="006B6C32"/>
    <w:rPr>
      <w:rFonts w:asciiTheme="minorHAnsi" w:eastAsiaTheme="minorHAnsi" w:hAnsiTheme="minorHAnsi" w:cstheme="minorBidi"/>
      <w:lang w:eastAsia="en-US"/>
    </w:rPr>
  </w:style>
  <w:style w:type="paragraph" w:styleId="ListParagraph">
    <w:name w:val="List Paragraph"/>
    <w:basedOn w:val="Normal"/>
    <w:uiPriority w:val="34"/>
    <w:qFormat/>
    <w:rsid w:val="008902BD"/>
    <w:pPr>
      <w:ind w:left="720"/>
      <w:contextualSpacing/>
    </w:pPr>
  </w:style>
  <w:style w:type="character" w:styleId="Mention">
    <w:name w:val="Mention"/>
    <w:basedOn w:val="DefaultParagraphFont"/>
    <w:uiPriority w:val="99"/>
    <w:semiHidden/>
    <w:unhideWhenUsed/>
    <w:rsid w:val="00AB6C8C"/>
    <w:rPr>
      <w:color w:val="2B579A"/>
      <w:shd w:val="clear" w:color="auto" w:fill="E6E6E6"/>
    </w:rPr>
  </w:style>
  <w:style w:type="character" w:styleId="FollowedHyperlink">
    <w:name w:val="FollowedHyperlink"/>
    <w:basedOn w:val="DefaultParagraphFont"/>
    <w:semiHidden/>
    <w:unhideWhenUsed/>
    <w:rsid w:val="00AB6C8C"/>
    <w:rPr>
      <w:color w:val="800080" w:themeColor="followedHyperlink"/>
      <w:u w:val="single"/>
    </w:rPr>
  </w:style>
  <w:style w:type="character" w:customStyle="1" w:styleId="Heading2Char">
    <w:name w:val="Heading 2 Char"/>
    <w:basedOn w:val="DefaultParagraphFont"/>
    <w:link w:val="Heading2"/>
    <w:rsid w:val="00CF1BF0"/>
    <w:rPr>
      <w:rFonts w:ascii="Calibri" w:hAnsi="Calibri" w:cs="Arial"/>
      <w:b/>
      <w:bCs/>
      <w:iCs/>
      <w:color w:val="1F497D"/>
      <w:sz w:val="32"/>
      <w:szCs w:val="28"/>
      <w:lang w:val="de-DE" w:eastAsia="de-DE"/>
    </w:rPr>
  </w:style>
  <w:style w:type="character" w:styleId="UnresolvedMention">
    <w:name w:val="Unresolved Mention"/>
    <w:basedOn w:val="DefaultParagraphFont"/>
    <w:uiPriority w:val="99"/>
    <w:semiHidden/>
    <w:unhideWhenUsed/>
    <w:rsid w:val="00A560AE"/>
    <w:rPr>
      <w:color w:val="605E5C"/>
      <w:shd w:val="clear" w:color="auto" w:fill="E1DFDD"/>
    </w:rPr>
  </w:style>
  <w:style w:type="paragraph" w:styleId="NormalWeb">
    <w:name w:val="Normal (Web)"/>
    <w:basedOn w:val="Normal"/>
    <w:uiPriority w:val="99"/>
    <w:semiHidden/>
    <w:unhideWhenUsed/>
    <w:rsid w:val="00E02F52"/>
    <w:pPr>
      <w:spacing w:before="100" w:beforeAutospacing="1" w:after="100" w:afterAutospacing="1"/>
      <w:jc w:val="left"/>
    </w:pPr>
    <w:rPr>
      <w:rFonts w:ascii="Times New Roman" w:hAnsi="Times New Roman"/>
      <w:color w:val="auto"/>
      <w:sz w:val="24"/>
      <w:lang w:val="de-AT" w:eastAsia="de-A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70730">
      <w:bodyDiv w:val="1"/>
      <w:marLeft w:val="0"/>
      <w:marRight w:val="0"/>
      <w:marTop w:val="0"/>
      <w:marBottom w:val="0"/>
      <w:divBdr>
        <w:top w:val="none" w:sz="0" w:space="0" w:color="auto"/>
        <w:left w:val="none" w:sz="0" w:space="0" w:color="auto"/>
        <w:bottom w:val="none" w:sz="0" w:space="0" w:color="auto"/>
        <w:right w:val="none" w:sz="0" w:space="0" w:color="auto"/>
      </w:divBdr>
    </w:div>
    <w:div w:id="106001773">
      <w:bodyDiv w:val="1"/>
      <w:marLeft w:val="0"/>
      <w:marRight w:val="0"/>
      <w:marTop w:val="0"/>
      <w:marBottom w:val="0"/>
      <w:divBdr>
        <w:top w:val="none" w:sz="0" w:space="0" w:color="auto"/>
        <w:left w:val="none" w:sz="0" w:space="0" w:color="auto"/>
        <w:bottom w:val="none" w:sz="0" w:space="0" w:color="auto"/>
        <w:right w:val="none" w:sz="0" w:space="0" w:color="auto"/>
      </w:divBdr>
    </w:div>
    <w:div w:id="506403242">
      <w:bodyDiv w:val="1"/>
      <w:marLeft w:val="0"/>
      <w:marRight w:val="0"/>
      <w:marTop w:val="0"/>
      <w:marBottom w:val="0"/>
      <w:divBdr>
        <w:top w:val="none" w:sz="0" w:space="0" w:color="auto"/>
        <w:left w:val="none" w:sz="0" w:space="0" w:color="auto"/>
        <w:bottom w:val="none" w:sz="0" w:space="0" w:color="auto"/>
        <w:right w:val="none" w:sz="0" w:space="0" w:color="auto"/>
      </w:divBdr>
      <w:divsChild>
        <w:div w:id="1923220835">
          <w:marLeft w:val="0"/>
          <w:marRight w:val="0"/>
          <w:marTop w:val="0"/>
          <w:marBottom w:val="0"/>
          <w:divBdr>
            <w:top w:val="none" w:sz="0" w:space="0" w:color="auto"/>
            <w:left w:val="none" w:sz="0" w:space="0" w:color="auto"/>
            <w:bottom w:val="none" w:sz="0" w:space="0" w:color="auto"/>
            <w:right w:val="none" w:sz="0" w:space="0" w:color="auto"/>
          </w:divBdr>
          <w:divsChild>
            <w:div w:id="1804545544">
              <w:marLeft w:val="0"/>
              <w:marRight w:val="0"/>
              <w:marTop w:val="0"/>
              <w:marBottom w:val="0"/>
              <w:divBdr>
                <w:top w:val="none" w:sz="0" w:space="0" w:color="auto"/>
                <w:left w:val="none" w:sz="0" w:space="0" w:color="auto"/>
                <w:bottom w:val="none" w:sz="0" w:space="0" w:color="auto"/>
                <w:right w:val="none" w:sz="0" w:space="0" w:color="auto"/>
              </w:divBdr>
              <w:divsChild>
                <w:div w:id="130882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1570587">
      <w:bodyDiv w:val="1"/>
      <w:marLeft w:val="0"/>
      <w:marRight w:val="0"/>
      <w:marTop w:val="0"/>
      <w:marBottom w:val="0"/>
      <w:divBdr>
        <w:top w:val="none" w:sz="0" w:space="0" w:color="auto"/>
        <w:left w:val="none" w:sz="0" w:space="0" w:color="auto"/>
        <w:bottom w:val="none" w:sz="0" w:space="0" w:color="auto"/>
        <w:right w:val="none" w:sz="0" w:space="0" w:color="auto"/>
      </w:divBdr>
    </w:div>
    <w:div w:id="2100253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image" Target="media/image1.png"/></Relationships>
</file>

<file path=word/_rels/footer1.xml.rels><?xml version="1.0" encoding="UTF-8" standalone="yes"?>
<Relationships xmlns="http://schemas.openxmlformats.org/package/2006/relationships"><Relationship Id="rId3" Type="http://schemas.openxmlformats.org/officeDocument/2006/relationships/image" Target="media/image29.jpeg"/><Relationship Id="rId2" Type="http://schemas.openxmlformats.org/officeDocument/2006/relationships/image" Target="media/image28.jpeg"/><Relationship Id="rId1" Type="http://schemas.openxmlformats.org/officeDocument/2006/relationships/image" Target="media/image27.jpeg"/></Relationships>
</file>

<file path=word/_rels/header1.xml.rels><?xml version="1.0" encoding="UTF-8" standalone="yes"?>
<Relationships xmlns="http://schemas.openxmlformats.org/package/2006/relationships"><Relationship Id="rId1" Type="http://schemas.openxmlformats.org/officeDocument/2006/relationships/image" Target="media/image2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s\AppData\Roaming\Microsoft\Templates\WinforstPro%20Standard%20Vorlage.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6082A1-4DFE-4DD9-B73F-5EE00F09C6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WinforstPro Standard Vorlage.dotx</Template>
  <TotalTime>0</TotalTime>
  <Pages>12</Pages>
  <Words>1289</Words>
  <Characters>8126</Characters>
  <Application>Microsoft Office Word</Application>
  <DocSecurity>0</DocSecurity>
  <Lines>67</Lines>
  <Paragraphs>18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WinforstProNet</vt:lpstr>
      <vt:lpstr>WinforstProNet</vt:lpstr>
    </vt:vector>
  </TitlesOfParts>
  <Company>Latschbacher</Company>
  <LinksUpToDate>false</LinksUpToDate>
  <CharactersWithSpaces>9397</CharactersWithSpaces>
  <SharedDoc>false</SharedDoc>
  <HLinks>
    <vt:vector size="6" baseType="variant">
      <vt:variant>
        <vt:i4>3473468</vt:i4>
      </vt:variant>
      <vt:variant>
        <vt:i4>0</vt:i4>
      </vt:variant>
      <vt:variant>
        <vt:i4>0</vt:i4>
      </vt:variant>
      <vt:variant>
        <vt:i4>5</vt:i4>
      </vt:variant>
      <vt:variant>
        <vt:lpwstr>http://www.winfortpro.com/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WinforstProNet</dc:title>
  <dc:creator>Herbert HS. Schlager</dc:creator>
  <cp:lastModifiedBy>Viktor VSB. Schildberger</cp:lastModifiedBy>
  <cp:revision>73</cp:revision>
  <cp:lastPrinted>2011-10-13T11:30:00Z</cp:lastPrinted>
  <dcterms:created xsi:type="dcterms:W3CDTF">2018-02-15T11:53:00Z</dcterms:created>
  <dcterms:modified xsi:type="dcterms:W3CDTF">2025-11-10T08:43:00Z</dcterms:modified>
</cp:coreProperties>
</file>